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2B3A" w:rsidRPr="00B25C04" w:rsidRDefault="00E72B3A" w:rsidP="00D42440">
      <w:pPr>
        <w:jc w:val="both"/>
        <w:rPr>
          <w:rFonts w:asciiTheme="majorBidi" w:hAnsiTheme="majorBidi" w:cstheme="majorBidi"/>
        </w:rPr>
      </w:pPr>
      <w:r w:rsidRPr="00B25C04">
        <w:rPr>
          <w:rFonts w:asciiTheme="majorBidi" w:hAnsiTheme="majorBidi" w:cstheme="majorBidi"/>
        </w:rPr>
        <w:t xml:space="preserve"> </w:t>
      </w:r>
    </w:p>
    <w:p w:rsidR="00E72B3A" w:rsidRPr="00B25C04" w:rsidRDefault="006A256C" w:rsidP="006A256C">
      <w:pPr>
        <w:jc w:val="both"/>
        <w:rPr>
          <w:rFonts w:asciiTheme="majorBidi" w:hAnsiTheme="majorBidi" w:cstheme="majorBidi"/>
          <w:b/>
          <w:bCs/>
          <w:u w:val="single"/>
        </w:rPr>
      </w:pPr>
      <w:r w:rsidRPr="00B25C04">
        <w:rPr>
          <w:rFonts w:asciiTheme="majorBidi" w:hAnsiTheme="majorBidi" w:cstheme="majorBidi"/>
          <w:b/>
          <w:bCs/>
          <w:u w:val="single"/>
        </w:rPr>
        <w:t>Le magma</w:t>
      </w:r>
    </w:p>
    <w:p w:rsidR="006A256C" w:rsidRPr="00B25C04" w:rsidRDefault="00E72B3A" w:rsidP="006A256C">
      <w:pPr>
        <w:jc w:val="both"/>
        <w:rPr>
          <w:rFonts w:asciiTheme="majorBidi" w:hAnsiTheme="majorBidi" w:cstheme="majorBidi"/>
        </w:rPr>
      </w:pPr>
      <w:r w:rsidRPr="00B25C04">
        <w:rPr>
          <w:rFonts w:asciiTheme="majorBidi" w:hAnsiTheme="majorBidi" w:cstheme="majorBidi"/>
        </w:rPr>
        <w:t xml:space="preserve">    Le terme « magma » a été employé la première fois dans son sens actuel par FOURNET en 1838. Le magma est un liquid</w:t>
      </w:r>
      <w:r w:rsidR="006A256C" w:rsidRPr="00B25C04">
        <w:rPr>
          <w:rFonts w:asciiTheme="majorBidi" w:hAnsiTheme="majorBidi" w:cstheme="majorBidi"/>
        </w:rPr>
        <w:t>e de haute température (environ</w:t>
      </w:r>
      <w:r w:rsidRPr="00B25C04">
        <w:rPr>
          <w:rFonts w:asciiTheme="majorBidi" w:hAnsiTheme="majorBidi" w:cstheme="majorBidi"/>
        </w:rPr>
        <w:t xml:space="preserve"> 600</w:t>
      </w:r>
      <w:r w:rsidR="006A256C" w:rsidRPr="00B25C04">
        <w:rPr>
          <w:rFonts w:asciiTheme="majorBidi" w:hAnsiTheme="majorBidi" w:cstheme="majorBidi"/>
        </w:rPr>
        <w:t xml:space="preserve"> à 1200</w:t>
      </w:r>
      <w:r w:rsidRPr="00B25C04">
        <w:rPr>
          <w:rFonts w:asciiTheme="majorBidi" w:hAnsiTheme="majorBidi" w:cstheme="majorBidi"/>
        </w:rPr>
        <w:t>°C)</w:t>
      </w:r>
      <w:r w:rsidR="006A256C" w:rsidRPr="00B25C04">
        <w:rPr>
          <w:rFonts w:asciiTheme="majorBidi" w:hAnsiTheme="majorBidi" w:cstheme="majorBidi"/>
        </w:rPr>
        <w:t>. Il peut tirer son origine de niveaux ± profonds du manteau supérieur (magma primaire) ou de fu</w:t>
      </w:r>
      <w:r w:rsidR="003B707E">
        <w:rPr>
          <w:rFonts w:asciiTheme="majorBidi" w:hAnsiTheme="majorBidi" w:cstheme="majorBidi"/>
        </w:rPr>
        <w:t>sion de roche préexistante</w:t>
      </w:r>
      <w:r w:rsidR="006A256C" w:rsidRPr="00B25C04">
        <w:rPr>
          <w:rFonts w:asciiTheme="majorBidi" w:hAnsiTheme="majorBidi" w:cstheme="majorBidi"/>
        </w:rPr>
        <w:t>.</w:t>
      </w:r>
    </w:p>
    <w:p w:rsidR="00E72B3A" w:rsidRPr="00B25C04" w:rsidRDefault="006A256C" w:rsidP="006A256C">
      <w:pPr>
        <w:jc w:val="both"/>
        <w:rPr>
          <w:rFonts w:asciiTheme="majorBidi" w:hAnsiTheme="majorBidi" w:cstheme="majorBidi"/>
        </w:rPr>
      </w:pPr>
      <w:r w:rsidRPr="00B25C04">
        <w:rPr>
          <w:rFonts w:asciiTheme="majorBidi" w:hAnsiTheme="majorBidi" w:cstheme="majorBidi"/>
          <w:b/>
          <w:bCs/>
          <w:u w:val="single"/>
        </w:rPr>
        <w:t>Roche magmatique :</w:t>
      </w:r>
      <w:r w:rsidR="00E72B3A" w:rsidRPr="00B25C04">
        <w:rPr>
          <w:rFonts w:asciiTheme="majorBidi" w:hAnsiTheme="majorBidi" w:cstheme="majorBidi"/>
        </w:rPr>
        <w:t xml:space="preserve"> </w:t>
      </w:r>
      <w:r w:rsidRPr="00B25C04">
        <w:rPr>
          <w:rFonts w:asciiTheme="majorBidi" w:hAnsiTheme="majorBidi" w:cstheme="majorBidi"/>
        </w:rPr>
        <w:t>est formée lors de la cristallisation (</w:t>
      </w:r>
      <w:r w:rsidR="00E72B3A" w:rsidRPr="00B25C04">
        <w:rPr>
          <w:rFonts w:asciiTheme="majorBidi" w:hAnsiTheme="majorBidi" w:cstheme="majorBidi"/>
        </w:rPr>
        <w:t>solidification</w:t>
      </w:r>
      <w:r w:rsidRPr="00B25C04">
        <w:rPr>
          <w:rFonts w:asciiTheme="majorBidi" w:hAnsiTheme="majorBidi" w:cstheme="majorBidi"/>
        </w:rPr>
        <w:t>) d’un magma par refroidissement.</w:t>
      </w:r>
      <w:r w:rsidR="00E72B3A" w:rsidRPr="00B25C04">
        <w:rPr>
          <w:rFonts w:asciiTheme="majorBidi" w:hAnsiTheme="majorBidi" w:cstheme="majorBidi"/>
        </w:rPr>
        <w:t xml:space="preserve"> </w:t>
      </w:r>
    </w:p>
    <w:p w:rsidR="00510048" w:rsidRPr="00B25C04" w:rsidRDefault="006A256C" w:rsidP="00E0688F">
      <w:pPr>
        <w:jc w:val="both"/>
        <w:rPr>
          <w:rFonts w:asciiTheme="majorBidi" w:hAnsiTheme="majorBidi" w:cstheme="majorBidi"/>
          <w:b/>
        </w:rPr>
      </w:pPr>
      <w:r w:rsidRPr="00B25C04">
        <w:rPr>
          <w:rFonts w:asciiTheme="majorBidi" w:hAnsiTheme="majorBidi" w:cstheme="majorBidi"/>
          <w:b/>
          <w:bCs/>
          <w:u w:val="single"/>
        </w:rPr>
        <w:t>Refroidissement d’un</w:t>
      </w:r>
      <w:r w:rsidR="00510048" w:rsidRPr="00B25C04">
        <w:rPr>
          <w:rFonts w:asciiTheme="majorBidi" w:hAnsiTheme="majorBidi" w:cstheme="majorBidi"/>
          <w:b/>
          <w:bCs/>
          <w:u w:val="single"/>
        </w:rPr>
        <w:t xml:space="preserve"> magma</w:t>
      </w:r>
      <w:r w:rsidRPr="00B25C04">
        <w:rPr>
          <w:rFonts w:asciiTheme="majorBidi" w:hAnsiTheme="majorBidi" w:cstheme="majorBidi"/>
          <w:b/>
          <w:bCs/>
          <w:u w:val="single"/>
        </w:rPr>
        <w:t> :</w:t>
      </w:r>
      <w:r w:rsidR="00510048" w:rsidRPr="00B25C04">
        <w:rPr>
          <w:rFonts w:asciiTheme="majorBidi" w:hAnsiTheme="majorBidi" w:cstheme="majorBidi"/>
          <w:b/>
          <w:bCs/>
        </w:rPr>
        <w:t xml:space="preserve"> </w:t>
      </w:r>
      <w:r w:rsidRPr="00B25C04">
        <w:rPr>
          <w:rFonts w:asciiTheme="majorBidi" w:hAnsiTheme="majorBidi" w:cstheme="majorBidi"/>
        </w:rPr>
        <w:t>la vitesse de refroidissement contribue vraisemblablement à</w:t>
      </w:r>
      <w:r w:rsidR="00510048" w:rsidRPr="00B25C04">
        <w:rPr>
          <w:rFonts w:asciiTheme="majorBidi" w:hAnsiTheme="majorBidi" w:cstheme="majorBidi"/>
        </w:rPr>
        <w:t xml:space="preserve"> distinguer entre plusieurs types de magma, cependant :</w:t>
      </w:r>
    </w:p>
    <w:p w:rsidR="00510048" w:rsidRPr="00B25C04" w:rsidRDefault="00510048" w:rsidP="006E2785">
      <w:pPr>
        <w:pStyle w:val="Paragraphedeliste"/>
        <w:numPr>
          <w:ilvl w:val="0"/>
          <w:numId w:val="1"/>
        </w:numPr>
        <w:jc w:val="both"/>
        <w:rPr>
          <w:rFonts w:asciiTheme="majorBidi" w:hAnsiTheme="majorBidi" w:cstheme="majorBidi"/>
          <w:b/>
        </w:rPr>
      </w:pPr>
      <w:r w:rsidRPr="00B25C04">
        <w:rPr>
          <w:rFonts w:asciiTheme="majorBidi" w:hAnsiTheme="majorBidi" w:cstheme="majorBidi"/>
        </w:rPr>
        <w:t xml:space="preserve"> </w:t>
      </w:r>
      <w:r w:rsidRPr="00B25C04">
        <w:rPr>
          <w:rFonts w:asciiTheme="majorBidi" w:hAnsiTheme="majorBidi" w:cstheme="majorBidi"/>
          <w:b/>
        </w:rPr>
        <w:t xml:space="preserve">Les roches plutoniques : </w:t>
      </w:r>
      <w:r w:rsidRPr="00B25C04">
        <w:rPr>
          <w:rFonts w:asciiTheme="majorBidi" w:hAnsiTheme="majorBidi" w:cstheme="majorBidi"/>
          <w:bCs/>
        </w:rPr>
        <w:t>sont</w:t>
      </w:r>
      <w:r w:rsidRPr="00B25C04">
        <w:rPr>
          <w:rFonts w:asciiTheme="majorBidi" w:hAnsiTheme="majorBidi" w:cstheme="majorBidi"/>
          <w:b/>
        </w:rPr>
        <w:t xml:space="preserve"> </w:t>
      </w:r>
      <w:r w:rsidRPr="00B25C04">
        <w:rPr>
          <w:rFonts w:asciiTheme="majorBidi" w:hAnsiTheme="majorBidi" w:cstheme="majorBidi"/>
        </w:rPr>
        <w:t xml:space="preserve">refroidies lentement </w:t>
      </w:r>
      <w:r w:rsidR="006E2785">
        <w:rPr>
          <w:rFonts w:asciiTheme="majorBidi" w:hAnsiTheme="majorBidi" w:cstheme="majorBidi"/>
        </w:rPr>
        <w:t>au sein de</w:t>
      </w:r>
      <w:r w:rsidR="003B707E">
        <w:rPr>
          <w:rFonts w:asciiTheme="majorBidi" w:hAnsiTheme="majorBidi" w:cstheme="majorBidi"/>
        </w:rPr>
        <w:t xml:space="preserve"> </w:t>
      </w:r>
      <w:r w:rsidRPr="00B25C04">
        <w:rPr>
          <w:rFonts w:asciiTheme="majorBidi" w:hAnsiTheme="majorBidi" w:cstheme="majorBidi"/>
        </w:rPr>
        <w:t>la croûte</w:t>
      </w:r>
      <w:r w:rsidR="003B707E">
        <w:rPr>
          <w:rFonts w:asciiTheme="majorBidi" w:hAnsiTheme="majorBidi" w:cstheme="majorBidi"/>
        </w:rPr>
        <w:t xml:space="preserve"> terrestre (</w:t>
      </w:r>
      <w:r w:rsidR="003B707E" w:rsidRPr="00B25C04">
        <w:rPr>
          <w:rFonts w:asciiTheme="majorBidi" w:hAnsiTheme="majorBidi" w:cstheme="majorBidi"/>
        </w:rPr>
        <w:t>en profondeur</w:t>
      </w:r>
      <w:r w:rsidR="003B707E">
        <w:rPr>
          <w:rFonts w:asciiTheme="majorBidi" w:hAnsiTheme="majorBidi" w:cstheme="majorBidi"/>
        </w:rPr>
        <w:t>)</w:t>
      </w:r>
      <w:r w:rsidRPr="00B25C04">
        <w:rPr>
          <w:rFonts w:asciiTheme="majorBidi" w:hAnsiTheme="majorBidi" w:cstheme="majorBidi"/>
        </w:rPr>
        <w:t>.</w:t>
      </w:r>
    </w:p>
    <w:p w:rsidR="00E0688F" w:rsidRPr="00B25C04" w:rsidRDefault="00E0688F" w:rsidP="00E0688F">
      <w:pPr>
        <w:pStyle w:val="Paragraphedeliste"/>
        <w:numPr>
          <w:ilvl w:val="0"/>
          <w:numId w:val="1"/>
        </w:numPr>
        <w:jc w:val="both"/>
        <w:rPr>
          <w:rFonts w:asciiTheme="majorBidi" w:hAnsiTheme="majorBidi" w:cstheme="majorBidi"/>
          <w:b/>
        </w:rPr>
      </w:pPr>
      <w:r w:rsidRPr="00B25C04">
        <w:rPr>
          <w:rFonts w:asciiTheme="majorBidi" w:hAnsiTheme="majorBidi" w:cstheme="majorBidi"/>
          <w:b/>
        </w:rPr>
        <w:t>Les roches volcaniques :</w:t>
      </w:r>
      <w:r w:rsidRPr="00B25C04">
        <w:rPr>
          <w:rFonts w:asciiTheme="majorBidi" w:hAnsiTheme="majorBidi" w:cstheme="majorBidi"/>
        </w:rPr>
        <w:t xml:space="preserve"> </w:t>
      </w:r>
      <w:r w:rsidRPr="00B25C04">
        <w:rPr>
          <w:rFonts w:asciiTheme="majorBidi" w:hAnsiTheme="majorBidi" w:cstheme="majorBidi"/>
          <w:bCs/>
        </w:rPr>
        <w:t>sont</w:t>
      </w:r>
      <w:r w:rsidRPr="00B25C04">
        <w:rPr>
          <w:rFonts w:asciiTheme="majorBidi" w:hAnsiTheme="majorBidi" w:cstheme="majorBidi"/>
          <w:b/>
        </w:rPr>
        <w:t xml:space="preserve"> </w:t>
      </w:r>
      <w:r w:rsidRPr="00B25C04">
        <w:rPr>
          <w:rFonts w:asciiTheme="majorBidi" w:hAnsiTheme="majorBidi" w:cstheme="majorBidi"/>
        </w:rPr>
        <w:t>refroidies rapidement et arrivées en surface au cours des éruptions.</w:t>
      </w:r>
    </w:p>
    <w:p w:rsidR="00510048" w:rsidRPr="00B25C04" w:rsidRDefault="00510048" w:rsidP="00510048">
      <w:pPr>
        <w:pStyle w:val="Paragraphedeliste"/>
        <w:numPr>
          <w:ilvl w:val="0"/>
          <w:numId w:val="1"/>
        </w:numPr>
        <w:jc w:val="both"/>
        <w:rPr>
          <w:rFonts w:asciiTheme="majorBidi" w:hAnsiTheme="majorBidi" w:cstheme="majorBidi"/>
          <w:b/>
        </w:rPr>
      </w:pPr>
      <w:r w:rsidRPr="00B25C04">
        <w:rPr>
          <w:rFonts w:asciiTheme="majorBidi" w:hAnsiTheme="majorBidi" w:cstheme="majorBidi"/>
          <w:b/>
        </w:rPr>
        <w:t xml:space="preserve">Les roches subvolcaniques : </w:t>
      </w:r>
      <w:r w:rsidRPr="00B25C04">
        <w:rPr>
          <w:rFonts w:asciiTheme="majorBidi" w:hAnsiTheme="majorBidi" w:cstheme="majorBidi"/>
        </w:rPr>
        <w:t>ou « hypabyssales » pour les auteurs anglo-saxons</w:t>
      </w:r>
      <w:r w:rsidR="00E0688F" w:rsidRPr="00B25C04">
        <w:rPr>
          <w:rFonts w:asciiTheme="majorBidi" w:hAnsiTheme="majorBidi" w:cstheme="majorBidi"/>
        </w:rPr>
        <w:t> ;</w:t>
      </w:r>
      <w:r w:rsidRPr="00B25C04">
        <w:rPr>
          <w:rFonts w:asciiTheme="majorBidi" w:hAnsiTheme="majorBidi" w:cstheme="majorBidi"/>
        </w:rPr>
        <w:t> </w:t>
      </w:r>
      <w:r w:rsidR="00E0688F" w:rsidRPr="00B25C04">
        <w:rPr>
          <w:rFonts w:asciiTheme="majorBidi" w:hAnsiTheme="majorBidi" w:cstheme="majorBidi"/>
          <w:bCs/>
        </w:rPr>
        <w:t>sont</w:t>
      </w:r>
      <w:r w:rsidR="00E0688F" w:rsidRPr="00B25C04">
        <w:rPr>
          <w:rFonts w:asciiTheme="majorBidi" w:hAnsiTheme="majorBidi" w:cstheme="majorBidi"/>
          <w:b/>
        </w:rPr>
        <w:t xml:space="preserve"> </w:t>
      </w:r>
      <w:r w:rsidR="00E0688F" w:rsidRPr="00B25C04">
        <w:rPr>
          <w:rFonts w:asciiTheme="majorBidi" w:hAnsiTheme="majorBidi" w:cstheme="majorBidi"/>
        </w:rPr>
        <w:t xml:space="preserve">refroidies moyennement et sont </w:t>
      </w:r>
      <w:r w:rsidRPr="00B25C04">
        <w:rPr>
          <w:rFonts w:asciiTheme="majorBidi" w:hAnsiTheme="majorBidi" w:cstheme="majorBidi"/>
        </w:rPr>
        <w:t>mises en place à faible profondeur.</w:t>
      </w:r>
    </w:p>
    <w:p w:rsidR="00E72B3A" w:rsidRPr="00B25C04" w:rsidRDefault="00510048" w:rsidP="00E0688F">
      <w:pPr>
        <w:jc w:val="both"/>
        <w:rPr>
          <w:rFonts w:asciiTheme="majorBidi" w:hAnsiTheme="majorBidi" w:cstheme="majorBidi"/>
        </w:rPr>
      </w:pPr>
      <w:r w:rsidRPr="00B25C04">
        <w:rPr>
          <w:rFonts w:asciiTheme="majorBidi" w:hAnsiTheme="majorBidi" w:cstheme="majorBidi"/>
        </w:rPr>
        <w:t>Notant qu’on peut parler aussi de  roches «extrusives»</w:t>
      </w:r>
      <w:r w:rsidR="00E0688F" w:rsidRPr="00B25C04">
        <w:rPr>
          <w:rFonts w:asciiTheme="majorBidi" w:hAnsiTheme="majorBidi" w:cstheme="majorBidi"/>
        </w:rPr>
        <w:t xml:space="preserve"> ou « intrusives », selon que le </w:t>
      </w:r>
      <w:r w:rsidRPr="00B25C04">
        <w:rPr>
          <w:rFonts w:asciiTheme="majorBidi" w:hAnsiTheme="majorBidi" w:cstheme="majorBidi"/>
        </w:rPr>
        <w:t xml:space="preserve">magma </w:t>
      </w:r>
      <w:r w:rsidR="00E0688F" w:rsidRPr="00B25C04">
        <w:rPr>
          <w:rFonts w:asciiTheme="majorBidi" w:hAnsiTheme="majorBidi" w:cstheme="majorBidi"/>
        </w:rPr>
        <w:t xml:space="preserve">est </w:t>
      </w:r>
      <w:r w:rsidRPr="00B25C04">
        <w:rPr>
          <w:rFonts w:asciiTheme="majorBidi" w:hAnsiTheme="majorBidi" w:cstheme="majorBidi"/>
        </w:rPr>
        <w:t xml:space="preserve">solidifie en surface </w:t>
      </w:r>
      <w:r w:rsidR="00E0688F" w:rsidRPr="00B25C04">
        <w:rPr>
          <w:rFonts w:asciiTheme="majorBidi" w:hAnsiTheme="majorBidi" w:cstheme="majorBidi"/>
        </w:rPr>
        <w:t xml:space="preserve">ou </w:t>
      </w:r>
      <w:r w:rsidRPr="00B25C04">
        <w:rPr>
          <w:rFonts w:asciiTheme="majorBidi" w:hAnsiTheme="majorBidi" w:cstheme="majorBidi"/>
        </w:rPr>
        <w:t xml:space="preserve">à l’intérieur de la terre </w:t>
      </w:r>
      <w:r w:rsidR="00E0688F" w:rsidRPr="00B25C04">
        <w:rPr>
          <w:rFonts w:asciiTheme="majorBidi" w:hAnsiTheme="majorBidi" w:cstheme="majorBidi"/>
        </w:rPr>
        <w:t>respectivement.</w:t>
      </w:r>
    </w:p>
    <w:tbl>
      <w:tblPr>
        <w:tblStyle w:val="Grilledutableau"/>
        <w:tblpPr w:leftFromText="141" w:rightFromText="141" w:vertAnchor="text" w:horzAnchor="margin" w:tblpY="922"/>
        <w:tblW w:w="9115" w:type="dxa"/>
        <w:tblLayout w:type="fixed"/>
        <w:tblLook w:val="04A0"/>
      </w:tblPr>
      <w:tblGrid>
        <w:gridCol w:w="1526"/>
        <w:gridCol w:w="709"/>
        <w:gridCol w:w="1275"/>
        <w:gridCol w:w="1560"/>
        <w:gridCol w:w="2046"/>
        <w:gridCol w:w="80"/>
        <w:gridCol w:w="1919"/>
      </w:tblGrid>
      <w:tr w:rsidR="00844CE4" w:rsidRPr="00B25C04" w:rsidTr="00844CE4">
        <w:tc>
          <w:tcPr>
            <w:tcW w:w="9115" w:type="dxa"/>
            <w:gridSpan w:val="7"/>
          </w:tcPr>
          <w:p w:rsidR="00844CE4" w:rsidRPr="00301D8F" w:rsidRDefault="00844CE4" w:rsidP="00844CE4">
            <w:pPr>
              <w:autoSpaceDE w:val="0"/>
              <w:autoSpaceDN w:val="0"/>
              <w:adjustRightInd w:val="0"/>
              <w:jc w:val="center"/>
              <w:rPr>
                <w:rFonts w:asciiTheme="majorBidi" w:hAnsiTheme="majorBidi" w:cstheme="majorBidi"/>
              </w:rPr>
            </w:pPr>
            <w:r>
              <w:rPr>
                <w:rFonts w:asciiTheme="majorBidi" w:hAnsiTheme="majorBidi" w:cstheme="majorBidi"/>
                <w:b/>
                <w:bCs/>
              </w:rPr>
              <w:t>M</w:t>
            </w:r>
            <w:r w:rsidRPr="00301D8F">
              <w:rPr>
                <w:rFonts w:asciiTheme="majorBidi" w:hAnsiTheme="majorBidi" w:cstheme="majorBidi"/>
                <w:b/>
                <w:bCs/>
              </w:rPr>
              <w:t>inéraux blancs</w:t>
            </w:r>
          </w:p>
        </w:tc>
      </w:tr>
      <w:tr w:rsidR="00844CE4" w:rsidRPr="00B25C04" w:rsidTr="00844CE4">
        <w:tc>
          <w:tcPr>
            <w:tcW w:w="1526" w:type="dxa"/>
            <w:vMerge w:val="restart"/>
          </w:tcPr>
          <w:p w:rsidR="00844CE4" w:rsidRPr="00B25C04" w:rsidRDefault="00844CE4" w:rsidP="00844CE4">
            <w:pPr>
              <w:autoSpaceDE w:val="0"/>
              <w:autoSpaceDN w:val="0"/>
              <w:adjustRightInd w:val="0"/>
              <w:jc w:val="both"/>
              <w:rPr>
                <w:rFonts w:asciiTheme="majorBidi" w:hAnsiTheme="majorBidi" w:cstheme="majorBidi"/>
              </w:rPr>
            </w:pPr>
            <w:r w:rsidRPr="0075236F">
              <w:rPr>
                <w:rFonts w:asciiTheme="majorBidi" w:hAnsiTheme="majorBidi" w:cstheme="majorBidi"/>
                <w:b/>
                <w:bCs/>
                <w:color w:val="000000"/>
                <w:sz w:val="16"/>
                <w:szCs w:val="16"/>
              </w:rPr>
              <w:t>Quartz</w:t>
            </w:r>
            <w:r w:rsidRPr="0075236F">
              <w:rPr>
                <w:rFonts w:asciiTheme="majorBidi" w:hAnsiTheme="majorBidi" w:cstheme="majorBidi"/>
                <w:b/>
                <w:bCs/>
              </w:rPr>
              <w:t>,</w:t>
            </w:r>
            <w:r w:rsidRPr="00B25C04">
              <w:rPr>
                <w:rFonts w:asciiTheme="majorBidi" w:hAnsiTheme="majorBidi" w:cstheme="majorBidi"/>
              </w:rPr>
              <w:t xml:space="preserve"> </w:t>
            </w:r>
            <w:r w:rsidRPr="00FC29E0">
              <w:rPr>
                <w:rFonts w:asciiTheme="majorBidi" w:hAnsiTheme="majorBidi" w:cstheme="majorBidi"/>
                <w:color w:val="FF0000"/>
                <w:sz w:val="16"/>
                <w:szCs w:val="16"/>
              </w:rPr>
              <w:t>SiO</w:t>
            </w:r>
            <w:r w:rsidRPr="00FC29E0">
              <w:rPr>
                <w:rFonts w:asciiTheme="majorBidi" w:hAnsiTheme="majorBidi" w:cstheme="majorBidi"/>
                <w:color w:val="FF0000"/>
                <w:sz w:val="16"/>
                <w:szCs w:val="16"/>
                <w:vertAlign w:val="subscript"/>
              </w:rPr>
              <w:t>2</w:t>
            </w:r>
          </w:p>
        </w:tc>
        <w:tc>
          <w:tcPr>
            <w:tcW w:w="5590" w:type="dxa"/>
            <w:gridSpan w:val="4"/>
          </w:tcPr>
          <w:p w:rsidR="00844CE4" w:rsidRPr="00B25C04" w:rsidRDefault="00844CE4" w:rsidP="00844CE4">
            <w:pPr>
              <w:autoSpaceDE w:val="0"/>
              <w:autoSpaceDN w:val="0"/>
              <w:adjustRightInd w:val="0"/>
              <w:jc w:val="center"/>
              <w:rPr>
                <w:rFonts w:asciiTheme="majorBidi" w:hAnsiTheme="majorBidi" w:cstheme="majorBidi"/>
              </w:rPr>
            </w:pPr>
            <w:r>
              <w:rPr>
                <w:rFonts w:asciiTheme="majorBidi" w:hAnsiTheme="majorBidi" w:cstheme="majorBidi"/>
              </w:rPr>
              <w:t>F</w:t>
            </w:r>
            <w:r w:rsidRPr="00B25C04">
              <w:rPr>
                <w:rFonts w:asciiTheme="majorBidi" w:hAnsiTheme="majorBidi" w:cstheme="majorBidi"/>
              </w:rPr>
              <w:t>eldspath</w:t>
            </w:r>
            <w:r w:rsidR="003B707E">
              <w:rPr>
                <w:rFonts w:asciiTheme="majorBidi" w:hAnsiTheme="majorBidi" w:cstheme="majorBidi"/>
              </w:rPr>
              <w:t>s</w:t>
            </w:r>
          </w:p>
        </w:tc>
        <w:tc>
          <w:tcPr>
            <w:tcW w:w="1999" w:type="dxa"/>
            <w:gridSpan w:val="2"/>
          </w:tcPr>
          <w:p w:rsidR="00844CE4" w:rsidRPr="00844CE4" w:rsidRDefault="00844CE4" w:rsidP="00844CE4">
            <w:pPr>
              <w:autoSpaceDE w:val="0"/>
              <w:autoSpaceDN w:val="0"/>
              <w:adjustRightInd w:val="0"/>
              <w:rPr>
                <w:rFonts w:ascii="Times Roman" w:hAnsi="Times Roman" w:cs="Times Roman"/>
                <w:color w:val="000000"/>
                <w:sz w:val="16"/>
                <w:szCs w:val="16"/>
                <w:lang w:val="en-US"/>
              </w:rPr>
            </w:pPr>
            <w:r w:rsidRPr="00B64273">
              <w:rPr>
                <w:rFonts w:asciiTheme="majorBidi" w:hAnsiTheme="majorBidi" w:cstheme="majorBidi"/>
                <w:lang w:val="en-US"/>
              </w:rPr>
              <w:t>Feldspathoïde</w:t>
            </w:r>
            <w:r w:rsidR="003B707E" w:rsidRPr="003B707E">
              <w:rPr>
                <w:rFonts w:ascii="Times Roman" w:hAnsi="Times Roman" w:cs="Times Roman"/>
                <w:lang w:val="en-US"/>
              </w:rPr>
              <w:t>s</w:t>
            </w:r>
          </w:p>
        </w:tc>
      </w:tr>
      <w:tr w:rsidR="00844CE4" w:rsidRPr="0075236F" w:rsidTr="00844CE4">
        <w:tc>
          <w:tcPr>
            <w:tcW w:w="1526" w:type="dxa"/>
            <w:vMerge/>
          </w:tcPr>
          <w:p w:rsidR="00844CE4" w:rsidRPr="00B25C04" w:rsidRDefault="00844CE4" w:rsidP="00844CE4">
            <w:pPr>
              <w:autoSpaceDE w:val="0"/>
              <w:autoSpaceDN w:val="0"/>
              <w:adjustRightInd w:val="0"/>
              <w:jc w:val="both"/>
              <w:rPr>
                <w:rFonts w:asciiTheme="majorBidi" w:hAnsiTheme="majorBidi" w:cstheme="majorBidi"/>
              </w:rPr>
            </w:pPr>
          </w:p>
        </w:tc>
        <w:tc>
          <w:tcPr>
            <w:tcW w:w="1984" w:type="dxa"/>
            <w:gridSpan w:val="2"/>
          </w:tcPr>
          <w:p w:rsidR="00844CE4" w:rsidRDefault="00844CE4" w:rsidP="00844CE4">
            <w:pPr>
              <w:autoSpaceDE w:val="0"/>
              <w:autoSpaceDN w:val="0"/>
              <w:adjustRightInd w:val="0"/>
              <w:jc w:val="both"/>
              <w:rPr>
                <w:rFonts w:asciiTheme="majorBidi" w:hAnsiTheme="majorBidi" w:cstheme="majorBidi"/>
                <w:color w:val="FF0000"/>
              </w:rPr>
            </w:pPr>
            <w:r w:rsidRPr="0075236F">
              <w:rPr>
                <w:rFonts w:asciiTheme="majorBidi" w:hAnsiTheme="majorBidi" w:cstheme="majorBidi"/>
                <w:sz w:val="16"/>
                <w:szCs w:val="16"/>
              </w:rPr>
              <w:t>Feldspath potassiqe « K »</w:t>
            </w:r>
          </w:p>
          <w:p w:rsidR="00844CE4" w:rsidRPr="0075236F" w:rsidRDefault="00844CE4" w:rsidP="00844CE4">
            <w:pPr>
              <w:autoSpaceDE w:val="0"/>
              <w:autoSpaceDN w:val="0"/>
              <w:adjustRightInd w:val="0"/>
              <w:jc w:val="both"/>
              <w:rPr>
                <w:rFonts w:asciiTheme="majorBidi" w:hAnsiTheme="majorBidi" w:cstheme="majorBidi"/>
                <w:sz w:val="16"/>
                <w:szCs w:val="16"/>
              </w:rPr>
            </w:pPr>
            <w:r w:rsidRPr="00B25C04">
              <w:rPr>
                <w:rFonts w:asciiTheme="majorBidi" w:hAnsiTheme="majorBidi" w:cstheme="majorBidi"/>
                <w:color w:val="FF0000"/>
              </w:rPr>
              <w:t xml:space="preserve"> </w:t>
            </w:r>
            <w:r w:rsidRPr="00037C2F">
              <w:rPr>
                <w:rFonts w:asciiTheme="majorBidi" w:hAnsiTheme="majorBidi" w:cstheme="majorBidi"/>
                <w:color w:val="FF0000"/>
                <w:sz w:val="16"/>
                <w:szCs w:val="16"/>
              </w:rPr>
              <w:t>K [Si</w:t>
            </w:r>
            <w:r w:rsidRPr="00037C2F">
              <w:rPr>
                <w:rFonts w:asciiTheme="majorBidi" w:hAnsiTheme="majorBidi" w:cstheme="majorBidi"/>
                <w:color w:val="FF0000"/>
                <w:sz w:val="16"/>
                <w:szCs w:val="16"/>
                <w:vertAlign w:val="subscript"/>
              </w:rPr>
              <w:t>3</w:t>
            </w:r>
            <w:r w:rsidRPr="00037C2F">
              <w:rPr>
                <w:rFonts w:asciiTheme="majorBidi" w:hAnsiTheme="majorBidi" w:cstheme="majorBidi"/>
                <w:color w:val="FF0000"/>
                <w:sz w:val="16"/>
                <w:szCs w:val="16"/>
              </w:rPr>
              <w:t>AlO</w:t>
            </w:r>
            <w:r w:rsidRPr="00037C2F">
              <w:rPr>
                <w:rFonts w:asciiTheme="majorBidi" w:hAnsiTheme="majorBidi" w:cstheme="majorBidi"/>
                <w:color w:val="FF0000"/>
                <w:sz w:val="16"/>
                <w:szCs w:val="16"/>
                <w:vertAlign w:val="subscript"/>
              </w:rPr>
              <w:t>8</w:t>
            </w:r>
            <w:r w:rsidRPr="00037C2F">
              <w:rPr>
                <w:rFonts w:asciiTheme="majorBidi" w:hAnsiTheme="majorBidi" w:cstheme="majorBidi"/>
                <w:color w:val="FF0000"/>
                <w:sz w:val="16"/>
                <w:szCs w:val="16"/>
              </w:rPr>
              <w:t>]</w:t>
            </w:r>
          </w:p>
        </w:tc>
        <w:tc>
          <w:tcPr>
            <w:tcW w:w="1560" w:type="dxa"/>
          </w:tcPr>
          <w:p w:rsidR="00844CE4" w:rsidRDefault="00844CE4" w:rsidP="00844CE4">
            <w:pPr>
              <w:autoSpaceDE w:val="0"/>
              <w:autoSpaceDN w:val="0"/>
              <w:adjustRightInd w:val="0"/>
              <w:rPr>
                <w:rFonts w:asciiTheme="majorBidi" w:hAnsiTheme="majorBidi" w:cstheme="majorBidi"/>
                <w:color w:val="FF0000"/>
              </w:rPr>
            </w:pPr>
            <w:r w:rsidRPr="0075236F">
              <w:rPr>
                <w:rFonts w:asciiTheme="majorBidi" w:hAnsiTheme="majorBidi" w:cstheme="majorBidi"/>
                <w:sz w:val="16"/>
                <w:szCs w:val="16"/>
              </w:rPr>
              <w:t xml:space="preserve">Feldspath calco-sodique ou </w:t>
            </w:r>
            <w:r>
              <w:rPr>
                <w:rFonts w:asciiTheme="majorBidi" w:hAnsiTheme="majorBidi" w:cstheme="majorBidi"/>
                <w:sz w:val="16"/>
                <w:szCs w:val="16"/>
              </w:rPr>
              <w:t>P</w:t>
            </w:r>
            <w:r w:rsidRPr="0075236F">
              <w:rPr>
                <w:rFonts w:asciiTheme="majorBidi" w:hAnsiTheme="majorBidi" w:cstheme="majorBidi"/>
                <w:sz w:val="16"/>
                <w:szCs w:val="16"/>
              </w:rPr>
              <w:t>lagioclase</w:t>
            </w:r>
          </w:p>
          <w:p w:rsidR="00844CE4" w:rsidRPr="0075236F" w:rsidRDefault="00844CE4" w:rsidP="00844CE4">
            <w:pPr>
              <w:autoSpaceDE w:val="0"/>
              <w:autoSpaceDN w:val="0"/>
              <w:adjustRightInd w:val="0"/>
              <w:rPr>
                <w:rFonts w:asciiTheme="majorBidi" w:hAnsiTheme="majorBidi" w:cstheme="majorBidi"/>
                <w:sz w:val="16"/>
                <w:szCs w:val="16"/>
              </w:rPr>
            </w:pPr>
            <w:r w:rsidRPr="00B25C04">
              <w:rPr>
                <w:rFonts w:asciiTheme="majorBidi" w:hAnsiTheme="majorBidi" w:cstheme="majorBidi"/>
                <w:color w:val="FF0000"/>
              </w:rPr>
              <w:t xml:space="preserve"> </w:t>
            </w:r>
            <w:r>
              <w:rPr>
                <w:rFonts w:asciiTheme="majorBidi" w:hAnsiTheme="majorBidi" w:cstheme="majorBidi"/>
                <w:color w:val="FF0000"/>
                <w:sz w:val="16"/>
                <w:szCs w:val="16"/>
              </w:rPr>
              <w:t>(</w:t>
            </w:r>
            <w:r w:rsidRPr="00037C2F">
              <w:rPr>
                <w:rFonts w:asciiTheme="majorBidi" w:hAnsiTheme="majorBidi" w:cstheme="majorBidi"/>
                <w:color w:val="FF0000"/>
                <w:sz w:val="16"/>
                <w:szCs w:val="16"/>
              </w:rPr>
              <w:t>Na</w:t>
            </w:r>
            <w:r>
              <w:rPr>
                <w:rFonts w:asciiTheme="majorBidi" w:hAnsiTheme="majorBidi" w:cstheme="majorBidi"/>
                <w:color w:val="FF0000"/>
                <w:sz w:val="16"/>
                <w:szCs w:val="16"/>
              </w:rPr>
              <w:t>-Ca)</w:t>
            </w:r>
            <w:r w:rsidRPr="00037C2F">
              <w:rPr>
                <w:rFonts w:asciiTheme="majorBidi" w:hAnsiTheme="majorBidi" w:cstheme="majorBidi"/>
                <w:color w:val="FF0000"/>
                <w:sz w:val="16"/>
                <w:szCs w:val="16"/>
              </w:rPr>
              <w:t xml:space="preserve"> [Si</w:t>
            </w:r>
            <w:r w:rsidRPr="00037C2F">
              <w:rPr>
                <w:rFonts w:asciiTheme="majorBidi" w:hAnsiTheme="majorBidi" w:cstheme="majorBidi"/>
                <w:color w:val="FF0000"/>
                <w:sz w:val="16"/>
                <w:szCs w:val="16"/>
                <w:vertAlign w:val="subscript"/>
              </w:rPr>
              <w:t>2</w:t>
            </w:r>
            <w:r w:rsidRPr="00037C2F">
              <w:rPr>
                <w:rFonts w:asciiTheme="majorBidi" w:hAnsiTheme="majorBidi" w:cstheme="majorBidi"/>
                <w:color w:val="FF0000"/>
                <w:sz w:val="16"/>
                <w:szCs w:val="16"/>
              </w:rPr>
              <w:t>Al</w:t>
            </w:r>
            <w:r w:rsidRPr="00037C2F">
              <w:rPr>
                <w:rFonts w:asciiTheme="majorBidi" w:hAnsiTheme="majorBidi" w:cstheme="majorBidi"/>
                <w:color w:val="FF0000"/>
                <w:sz w:val="16"/>
                <w:szCs w:val="16"/>
                <w:vertAlign w:val="subscript"/>
              </w:rPr>
              <w:t>2</w:t>
            </w:r>
            <w:r w:rsidRPr="00037C2F">
              <w:rPr>
                <w:rFonts w:asciiTheme="majorBidi" w:hAnsiTheme="majorBidi" w:cstheme="majorBidi"/>
                <w:color w:val="FF0000"/>
                <w:sz w:val="16"/>
                <w:szCs w:val="16"/>
              </w:rPr>
              <w:t>O</w:t>
            </w:r>
            <w:r w:rsidRPr="00037C2F">
              <w:rPr>
                <w:rFonts w:asciiTheme="majorBidi" w:hAnsiTheme="majorBidi" w:cstheme="majorBidi"/>
                <w:color w:val="FF0000"/>
                <w:sz w:val="16"/>
                <w:szCs w:val="16"/>
                <w:vertAlign w:val="subscript"/>
              </w:rPr>
              <w:t>8</w:t>
            </w:r>
            <w:r w:rsidRPr="00037C2F">
              <w:rPr>
                <w:rFonts w:asciiTheme="majorBidi" w:hAnsiTheme="majorBidi" w:cstheme="majorBidi"/>
                <w:color w:val="FF0000"/>
                <w:sz w:val="16"/>
                <w:szCs w:val="16"/>
              </w:rPr>
              <w:t>]</w:t>
            </w:r>
          </w:p>
        </w:tc>
        <w:tc>
          <w:tcPr>
            <w:tcW w:w="2046" w:type="dxa"/>
          </w:tcPr>
          <w:p w:rsidR="00844CE4" w:rsidRDefault="00844CE4" w:rsidP="00844CE4">
            <w:pPr>
              <w:autoSpaceDE w:val="0"/>
              <w:autoSpaceDN w:val="0"/>
              <w:adjustRightInd w:val="0"/>
              <w:jc w:val="both"/>
              <w:rPr>
                <w:rFonts w:asciiTheme="majorBidi" w:hAnsiTheme="majorBidi" w:cstheme="majorBidi"/>
                <w:color w:val="FF0000"/>
                <w:sz w:val="16"/>
                <w:szCs w:val="16"/>
              </w:rPr>
            </w:pPr>
            <w:r w:rsidRPr="0075236F">
              <w:rPr>
                <w:rFonts w:asciiTheme="majorBidi" w:hAnsiTheme="majorBidi" w:cstheme="majorBidi"/>
                <w:sz w:val="16"/>
                <w:szCs w:val="16"/>
              </w:rPr>
              <w:t>Feldspath lourd</w:t>
            </w:r>
            <w:r w:rsidRPr="00037C2F">
              <w:rPr>
                <w:rFonts w:asciiTheme="majorBidi" w:hAnsiTheme="majorBidi" w:cstheme="majorBidi"/>
                <w:color w:val="FF0000"/>
                <w:sz w:val="16"/>
                <w:szCs w:val="16"/>
              </w:rPr>
              <w:t xml:space="preserve"> </w:t>
            </w:r>
            <w:r>
              <w:rPr>
                <w:rFonts w:asciiTheme="majorBidi" w:hAnsiTheme="majorBidi" w:cstheme="majorBidi"/>
                <w:color w:val="FF0000"/>
                <w:sz w:val="16"/>
                <w:szCs w:val="16"/>
              </w:rPr>
              <w:t xml:space="preserve"> </w:t>
            </w:r>
          </w:p>
          <w:p w:rsidR="00844CE4" w:rsidRPr="0075236F" w:rsidRDefault="00844CE4" w:rsidP="00844CE4">
            <w:pPr>
              <w:autoSpaceDE w:val="0"/>
              <w:autoSpaceDN w:val="0"/>
              <w:adjustRightInd w:val="0"/>
              <w:jc w:val="both"/>
              <w:rPr>
                <w:rFonts w:asciiTheme="majorBidi" w:hAnsiTheme="majorBidi" w:cstheme="majorBidi"/>
                <w:sz w:val="16"/>
                <w:szCs w:val="16"/>
              </w:rPr>
            </w:pPr>
            <w:r>
              <w:rPr>
                <w:rFonts w:asciiTheme="majorBidi" w:hAnsiTheme="majorBidi" w:cstheme="majorBidi"/>
                <w:color w:val="FF0000"/>
                <w:sz w:val="16"/>
                <w:szCs w:val="16"/>
              </w:rPr>
              <w:t>Ba</w:t>
            </w:r>
            <w:r w:rsidRPr="00037C2F">
              <w:rPr>
                <w:rFonts w:asciiTheme="majorBidi" w:hAnsiTheme="majorBidi" w:cstheme="majorBidi"/>
                <w:color w:val="FF0000"/>
                <w:sz w:val="16"/>
                <w:szCs w:val="16"/>
              </w:rPr>
              <w:t xml:space="preserve"> [Si</w:t>
            </w:r>
            <w:r w:rsidRPr="00037C2F">
              <w:rPr>
                <w:rFonts w:asciiTheme="majorBidi" w:hAnsiTheme="majorBidi" w:cstheme="majorBidi"/>
                <w:color w:val="FF0000"/>
                <w:sz w:val="16"/>
                <w:szCs w:val="16"/>
                <w:vertAlign w:val="subscript"/>
              </w:rPr>
              <w:t>3</w:t>
            </w:r>
            <w:r w:rsidRPr="00037C2F">
              <w:rPr>
                <w:rFonts w:asciiTheme="majorBidi" w:hAnsiTheme="majorBidi" w:cstheme="majorBidi"/>
                <w:color w:val="FF0000"/>
                <w:sz w:val="16"/>
                <w:szCs w:val="16"/>
              </w:rPr>
              <w:t>AlO</w:t>
            </w:r>
            <w:r w:rsidRPr="00037C2F">
              <w:rPr>
                <w:rFonts w:asciiTheme="majorBidi" w:hAnsiTheme="majorBidi" w:cstheme="majorBidi"/>
                <w:color w:val="FF0000"/>
                <w:sz w:val="16"/>
                <w:szCs w:val="16"/>
                <w:vertAlign w:val="subscript"/>
              </w:rPr>
              <w:t>8</w:t>
            </w:r>
            <w:r w:rsidRPr="00037C2F">
              <w:rPr>
                <w:rFonts w:asciiTheme="majorBidi" w:hAnsiTheme="majorBidi" w:cstheme="majorBidi"/>
                <w:color w:val="FF0000"/>
                <w:sz w:val="16"/>
                <w:szCs w:val="16"/>
              </w:rPr>
              <w:t>]</w:t>
            </w:r>
          </w:p>
        </w:tc>
        <w:tc>
          <w:tcPr>
            <w:tcW w:w="1999" w:type="dxa"/>
            <w:gridSpan w:val="2"/>
            <w:vMerge w:val="restart"/>
          </w:tcPr>
          <w:p w:rsidR="00844CE4" w:rsidRPr="00B64273" w:rsidRDefault="00844CE4" w:rsidP="00844CE4">
            <w:pPr>
              <w:autoSpaceDE w:val="0"/>
              <w:autoSpaceDN w:val="0"/>
              <w:adjustRightInd w:val="0"/>
              <w:rPr>
                <w:rFonts w:asciiTheme="majorBidi" w:hAnsiTheme="majorBidi" w:cstheme="majorBidi"/>
                <w:color w:val="000000"/>
                <w:sz w:val="16"/>
                <w:szCs w:val="16"/>
              </w:rPr>
            </w:pPr>
            <w:r>
              <w:rPr>
                <w:rFonts w:asciiTheme="majorBidi" w:hAnsiTheme="majorBidi" w:cstheme="majorBidi"/>
                <w:color w:val="000000"/>
                <w:sz w:val="16"/>
                <w:szCs w:val="16"/>
              </w:rPr>
              <w:t>N</w:t>
            </w:r>
            <w:r w:rsidRPr="00B64273">
              <w:rPr>
                <w:rFonts w:asciiTheme="majorBidi" w:hAnsiTheme="majorBidi" w:cstheme="majorBidi"/>
                <w:color w:val="000000"/>
                <w:sz w:val="16"/>
                <w:szCs w:val="16"/>
              </w:rPr>
              <w:t xml:space="preserve">éphéline, </w:t>
            </w:r>
            <w:r>
              <w:rPr>
                <w:rFonts w:asciiTheme="majorBidi" w:hAnsiTheme="majorBidi" w:cstheme="majorBidi"/>
                <w:color w:val="000000"/>
                <w:sz w:val="16"/>
                <w:szCs w:val="16"/>
              </w:rPr>
              <w:t>L</w:t>
            </w:r>
            <w:r w:rsidRPr="00B64273">
              <w:rPr>
                <w:rFonts w:asciiTheme="majorBidi" w:hAnsiTheme="majorBidi" w:cstheme="majorBidi"/>
                <w:color w:val="000000"/>
                <w:sz w:val="16"/>
                <w:szCs w:val="16"/>
              </w:rPr>
              <w:t>eucite</w:t>
            </w:r>
            <w:r>
              <w:rPr>
                <w:rFonts w:asciiTheme="majorBidi" w:hAnsiTheme="majorBidi" w:cstheme="majorBidi"/>
                <w:color w:val="000000"/>
                <w:sz w:val="16"/>
                <w:szCs w:val="16"/>
              </w:rPr>
              <w:t>, S</w:t>
            </w:r>
            <w:r w:rsidRPr="00B64273">
              <w:rPr>
                <w:rFonts w:asciiTheme="majorBidi" w:hAnsiTheme="majorBidi" w:cstheme="majorBidi"/>
                <w:color w:val="000000"/>
                <w:sz w:val="16"/>
                <w:szCs w:val="16"/>
              </w:rPr>
              <w:t>odalite</w:t>
            </w:r>
            <w:r>
              <w:rPr>
                <w:rFonts w:asciiTheme="majorBidi" w:hAnsiTheme="majorBidi" w:cstheme="majorBidi"/>
                <w:color w:val="000000"/>
                <w:sz w:val="16"/>
                <w:szCs w:val="16"/>
              </w:rPr>
              <w:t>, N</w:t>
            </w:r>
            <w:r w:rsidRPr="00301D8F">
              <w:rPr>
                <w:rFonts w:asciiTheme="majorBidi" w:hAnsiTheme="majorBidi" w:cstheme="majorBidi"/>
                <w:color w:val="000000"/>
                <w:sz w:val="16"/>
                <w:szCs w:val="16"/>
              </w:rPr>
              <w:t>oséane</w:t>
            </w:r>
            <w:r>
              <w:rPr>
                <w:rFonts w:asciiTheme="majorBidi" w:hAnsiTheme="majorBidi" w:cstheme="majorBidi"/>
                <w:color w:val="000000"/>
                <w:sz w:val="16"/>
                <w:szCs w:val="16"/>
              </w:rPr>
              <w:t xml:space="preserve">, </w:t>
            </w:r>
            <w:r w:rsidRPr="00301D8F">
              <w:rPr>
                <w:rFonts w:asciiTheme="majorBidi" w:hAnsiTheme="majorBidi" w:cstheme="majorBidi"/>
                <w:color w:val="000000"/>
                <w:sz w:val="16"/>
                <w:szCs w:val="16"/>
              </w:rPr>
              <w:t>Haüyne</w:t>
            </w:r>
            <w:r>
              <w:rPr>
                <w:rFonts w:asciiTheme="majorBidi" w:hAnsiTheme="majorBidi" w:cstheme="majorBidi"/>
                <w:color w:val="000000"/>
                <w:sz w:val="16"/>
                <w:szCs w:val="16"/>
              </w:rPr>
              <w:t>.</w:t>
            </w:r>
          </w:p>
          <w:p w:rsidR="00844CE4" w:rsidRPr="00301D8F" w:rsidRDefault="00844CE4" w:rsidP="00844CE4">
            <w:pPr>
              <w:autoSpaceDE w:val="0"/>
              <w:autoSpaceDN w:val="0"/>
              <w:adjustRightInd w:val="0"/>
              <w:rPr>
                <w:rFonts w:ascii="Times Roman" w:hAnsi="Times Roman" w:cs="Times Roman"/>
                <w:color w:val="000000"/>
                <w:sz w:val="16"/>
                <w:szCs w:val="16"/>
                <w:lang w:val="en-US"/>
              </w:rPr>
            </w:pPr>
            <w:r w:rsidRPr="003B707E">
              <w:rPr>
                <w:rFonts w:asciiTheme="majorBidi" w:hAnsiTheme="majorBidi" w:cstheme="majorBidi"/>
                <w:color w:val="000000"/>
                <w:sz w:val="16"/>
                <w:szCs w:val="16"/>
              </w:rPr>
              <w:t xml:space="preserve"> </w:t>
            </w:r>
            <w:r w:rsidRPr="00301D8F">
              <w:rPr>
                <w:rFonts w:ascii="Times Roman" w:hAnsi="Times Roman" w:cs="Times Roman"/>
                <w:color w:val="FF0000"/>
                <w:sz w:val="16"/>
                <w:szCs w:val="16"/>
                <w:lang w:val="en-US"/>
              </w:rPr>
              <w:t>(Na</w:t>
            </w:r>
            <w:r w:rsidRPr="00301D8F">
              <w:rPr>
                <w:rFonts w:ascii="Times Roman Bold" w:hAnsi="Times Roman Bold" w:cs="Times Roman Bold"/>
                <w:color w:val="FF0000"/>
                <w:sz w:val="10"/>
                <w:szCs w:val="10"/>
                <w:vertAlign w:val="subscript"/>
                <w:lang w:val="en-US"/>
              </w:rPr>
              <w:t xml:space="preserve">, </w:t>
            </w:r>
            <w:r w:rsidRPr="00301D8F">
              <w:rPr>
                <w:rFonts w:ascii="Times Roman" w:hAnsi="Times Roman" w:cs="Times Roman"/>
                <w:color w:val="FF0000"/>
                <w:sz w:val="16"/>
                <w:szCs w:val="16"/>
                <w:lang w:val="en-US"/>
              </w:rPr>
              <w:t>K</w:t>
            </w:r>
            <w:r w:rsidRPr="00301D8F">
              <w:rPr>
                <w:rFonts w:ascii="Times New Roman" w:hAnsi="Times New Roman" w:cs="Times New Roman"/>
                <w:color w:val="FF0000"/>
                <w:sz w:val="16"/>
                <w:szCs w:val="16"/>
                <w:lang w:val="en-US"/>
              </w:rPr>
              <w:t>, Ca, Cl, SO</w:t>
            </w:r>
            <w:r w:rsidRPr="00301D8F">
              <w:rPr>
                <w:rFonts w:ascii="Times New Roman" w:hAnsi="Times New Roman" w:cs="Times New Roman"/>
                <w:color w:val="FF0000"/>
                <w:sz w:val="16"/>
                <w:szCs w:val="16"/>
                <w:vertAlign w:val="subscript"/>
                <w:lang w:val="en-US"/>
              </w:rPr>
              <w:t>4</w:t>
            </w:r>
            <w:r w:rsidRPr="00301D8F">
              <w:rPr>
                <w:rFonts w:ascii="Times New Roman" w:hAnsi="Times New Roman" w:cs="Times New Roman"/>
                <w:color w:val="FF0000"/>
                <w:sz w:val="16"/>
                <w:szCs w:val="16"/>
                <w:lang w:val="en-US"/>
              </w:rPr>
              <w:t>) H</w:t>
            </w:r>
            <w:r w:rsidRPr="00301D8F">
              <w:rPr>
                <w:rFonts w:ascii="Times New Roman" w:hAnsi="Times New Roman" w:cs="Times New Roman"/>
                <w:color w:val="FF0000"/>
                <w:sz w:val="16"/>
                <w:szCs w:val="16"/>
                <w:vertAlign w:val="subscript"/>
                <w:lang w:val="en-US"/>
              </w:rPr>
              <w:t>2</w:t>
            </w:r>
            <w:r w:rsidRPr="00301D8F">
              <w:rPr>
                <w:rFonts w:ascii="Times New Roman" w:hAnsi="Times New Roman" w:cs="Times New Roman"/>
                <w:color w:val="FF0000"/>
                <w:sz w:val="16"/>
                <w:szCs w:val="16"/>
                <w:lang w:val="en-US"/>
              </w:rPr>
              <w:t xml:space="preserve">O </w:t>
            </w:r>
            <w:r w:rsidRPr="00301D8F">
              <w:rPr>
                <w:rFonts w:ascii="Times Roman" w:hAnsi="Times Roman" w:cs="Times Roman"/>
                <w:color w:val="FF0000"/>
                <w:sz w:val="16"/>
                <w:szCs w:val="16"/>
                <w:lang w:val="en-US"/>
              </w:rPr>
              <w:t>[SiAlO</w:t>
            </w:r>
            <w:r w:rsidRPr="00301D8F">
              <w:rPr>
                <w:rFonts w:ascii="Times Roman Bold" w:hAnsi="Times Roman Bold" w:cs="Times Roman Bold"/>
                <w:color w:val="FF0000"/>
                <w:sz w:val="12"/>
                <w:szCs w:val="12"/>
                <w:vertAlign w:val="subscript"/>
                <w:lang w:val="en-US"/>
              </w:rPr>
              <w:t>4</w:t>
            </w:r>
            <w:r w:rsidRPr="00301D8F">
              <w:rPr>
                <w:rFonts w:ascii="Times New Roman" w:hAnsi="Times New Roman" w:cs="Times New Roman"/>
                <w:color w:val="FF0000"/>
                <w:sz w:val="18"/>
                <w:szCs w:val="18"/>
                <w:vertAlign w:val="subscript"/>
                <w:lang w:val="en-US"/>
              </w:rPr>
              <w:t>-</w:t>
            </w:r>
            <w:r w:rsidRPr="00301D8F">
              <w:rPr>
                <w:rFonts w:ascii="Times New Roman" w:hAnsi="Times New Roman" w:cs="Times New Roman"/>
                <w:color w:val="FF0000"/>
                <w:sz w:val="12"/>
                <w:szCs w:val="12"/>
                <w:vertAlign w:val="subscript"/>
                <w:lang w:val="en-US"/>
              </w:rPr>
              <w:t>6</w:t>
            </w:r>
            <w:r w:rsidRPr="00301D8F">
              <w:rPr>
                <w:rFonts w:ascii="Times New Roman" w:hAnsi="Times New Roman" w:cs="Times New Roman"/>
                <w:color w:val="FF0000"/>
                <w:sz w:val="16"/>
                <w:szCs w:val="16"/>
                <w:lang w:val="en-US"/>
              </w:rPr>
              <w:t>]</w:t>
            </w:r>
            <w:r w:rsidRPr="00301D8F">
              <w:rPr>
                <w:rFonts w:ascii="Times Roman" w:hAnsi="Times Roman" w:cs="Times Roman"/>
                <w:color w:val="000000"/>
                <w:sz w:val="16"/>
                <w:szCs w:val="16"/>
                <w:lang w:val="en-US"/>
              </w:rPr>
              <w:t xml:space="preserve">. </w:t>
            </w:r>
          </w:p>
          <w:p w:rsidR="00844CE4" w:rsidRPr="00301D8F" w:rsidRDefault="00844CE4" w:rsidP="00844CE4">
            <w:pPr>
              <w:autoSpaceDE w:val="0"/>
              <w:autoSpaceDN w:val="0"/>
              <w:adjustRightInd w:val="0"/>
              <w:rPr>
                <w:rFonts w:asciiTheme="majorBidi" w:hAnsiTheme="majorBidi" w:cstheme="majorBidi"/>
                <w:color w:val="000000"/>
                <w:sz w:val="16"/>
                <w:szCs w:val="16"/>
              </w:rPr>
            </w:pPr>
            <w:r>
              <w:rPr>
                <w:rFonts w:ascii="Times Roman" w:hAnsi="Times Roman" w:cs="Times Roman"/>
                <w:color w:val="000000"/>
                <w:sz w:val="16"/>
                <w:szCs w:val="16"/>
              </w:rPr>
              <w:t>Ces minéraux</w:t>
            </w:r>
          </w:p>
          <w:p w:rsidR="00844CE4" w:rsidRDefault="00844CE4" w:rsidP="00844CE4">
            <w:pPr>
              <w:autoSpaceDE w:val="0"/>
              <w:autoSpaceDN w:val="0"/>
              <w:adjustRightInd w:val="0"/>
              <w:rPr>
                <w:rFonts w:ascii="Times Roman" w:hAnsi="Times Roman" w:cs="Times Roman"/>
                <w:color w:val="FF0000"/>
                <w:sz w:val="16"/>
                <w:szCs w:val="16"/>
              </w:rPr>
            </w:pPr>
            <w:r>
              <w:rPr>
                <w:rFonts w:ascii="Times Roman" w:hAnsi="Times Roman" w:cs="Times Roman"/>
                <w:color w:val="000000"/>
                <w:sz w:val="16"/>
                <w:szCs w:val="16"/>
              </w:rPr>
              <w:t>sont souvent difficiles à distinguer</w:t>
            </w:r>
          </w:p>
          <w:p w:rsidR="00844CE4" w:rsidRDefault="00844CE4" w:rsidP="00844CE4">
            <w:pPr>
              <w:autoSpaceDE w:val="0"/>
              <w:autoSpaceDN w:val="0"/>
              <w:adjustRightInd w:val="0"/>
              <w:rPr>
                <w:rFonts w:ascii="Times New Roman" w:hAnsi="Times New Roman" w:cs="Times New Roman"/>
                <w:sz w:val="24"/>
                <w:szCs w:val="24"/>
              </w:rPr>
            </w:pPr>
          </w:p>
          <w:p w:rsidR="00844CE4" w:rsidRPr="0075236F" w:rsidRDefault="00844CE4" w:rsidP="00844CE4">
            <w:pPr>
              <w:autoSpaceDE w:val="0"/>
              <w:autoSpaceDN w:val="0"/>
              <w:adjustRightInd w:val="0"/>
              <w:jc w:val="both"/>
              <w:rPr>
                <w:rFonts w:asciiTheme="majorBidi" w:hAnsiTheme="majorBidi" w:cstheme="majorBidi"/>
              </w:rPr>
            </w:pPr>
          </w:p>
        </w:tc>
      </w:tr>
      <w:tr w:rsidR="00844CE4" w:rsidRPr="0075236F" w:rsidTr="00844CE4">
        <w:tc>
          <w:tcPr>
            <w:tcW w:w="1526" w:type="dxa"/>
            <w:vMerge/>
          </w:tcPr>
          <w:p w:rsidR="00844CE4" w:rsidRPr="0075236F" w:rsidRDefault="00844CE4" w:rsidP="00844CE4">
            <w:pPr>
              <w:autoSpaceDE w:val="0"/>
              <w:autoSpaceDN w:val="0"/>
              <w:adjustRightInd w:val="0"/>
              <w:jc w:val="both"/>
              <w:rPr>
                <w:rFonts w:asciiTheme="majorBidi" w:hAnsiTheme="majorBidi" w:cstheme="majorBidi"/>
              </w:rPr>
            </w:pPr>
          </w:p>
        </w:tc>
        <w:tc>
          <w:tcPr>
            <w:tcW w:w="1984" w:type="dxa"/>
            <w:gridSpan w:val="2"/>
          </w:tcPr>
          <w:p w:rsidR="00844CE4" w:rsidRPr="00037C2F" w:rsidRDefault="00844CE4" w:rsidP="00844CE4">
            <w:pPr>
              <w:autoSpaceDE w:val="0"/>
              <w:autoSpaceDN w:val="0"/>
              <w:adjustRightInd w:val="0"/>
              <w:rPr>
                <w:rFonts w:asciiTheme="majorBidi" w:hAnsiTheme="majorBidi" w:cstheme="majorBidi"/>
                <w:sz w:val="16"/>
                <w:szCs w:val="16"/>
              </w:rPr>
            </w:pPr>
            <w:r>
              <w:rPr>
                <w:rFonts w:asciiTheme="majorBidi" w:hAnsiTheme="majorBidi" w:cstheme="majorBidi"/>
                <w:sz w:val="16"/>
                <w:szCs w:val="16"/>
              </w:rPr>
              <w:t>orthose,</w:t>
            </w:r>
            <w:r w:rsidRPr="00037C2F">
              <w:rPr>
                <w:rFonts w:asciiTheme="majorBidi" w:hAnsiTheme="majorBidi" w:cstheme="majorBidi"/>
                <w:sz w:val="16"/>
                <w:szCs w:val="16"/>
              </w:rPr>
              <w:t>microcline, sanidine, perthite, mirmykite...</w:t>
            </w:r>
          </w:p>
        </w:tc>
        <w:tc>
          <w:tcPr>
            <w:tcW w:w="1560" w:type="dxa"/>
          </w:tcPr>
          <w:p w:rsidR="00844CE4" w:rsidRPr="00037C2F" w:rsidRDefault="00844CE4" w:rsidP="00844CE4">
            <w:pPr>
              <w:autoSpaceDE w:val="0"/>
              <w:autoSpaceDN w:val="0"/>
              <w:adjustRightInd w:val="0"/>
              <w:rPr>
                <w:rFonts w:asciiTheme="majorBidi" w:hAnsiTheme="majorBidi" w:cstheme="majorBidi"/>
                <w:sz w:val="16"/>
                <w:szCs w:val="16"/>
              </w:rPr>
            </w:pPr>
            <w:r w:rsidRPr="00037C2F">
              <w:rPr>
                <w:rFonts w:asciiTheme="majorBidi" w:hAnsiTheme="majorBidi" w:cstheme="majorBidi"/>
                <w:sz w:val="16"/>
                <w:szCs w:val="16"/>
              </w:rPr>
              <w:t>albite, oligoclase, andésine, labradore, bitownite et anorthite</w:t>
            </w:r>
          </w:p>
        </w:tc>
        <w:tc>
          <w:tcPr>
            <w:tcW w:w="2046" w:type="dxa"/>
          </w:tcPr>
          <w:p w:rsidR="00844CE4" w:rsidRPr="00037C2F" w:rsidRDefault="00844CE4" w:rsidP="00844CE4">
            <w:pPr>
              <w:autoSpaceDE w:val="0"/>
              <w:autoSpaceDN w:val="0"/>
              <w:adjustRightInd w:val="0"/>
              <w:jc w:val="both"/>
              <w:rPr>
                <w:rFonts w:asciiTheme="majorBidi" w:hAnsiTheme="majorBidi" w:cstheme="majorBidi"/>
                <w:sz w:val="16"/>
                <w:szCs w:val="16"/>
              </w:rPr>
            </w:pPr>
            <w:r w:rsidRPr="00037C2F">
              <w:rPr>
                <w:rFonts w:asciiTheme="majorBidi" w:hAnsiTheme="majorBidi" w:cstheme="majorBidi"/>
                <w:sz w:val="16"/>
                <w:szCs w:val="16"/>
              </w:rPr>
              <w:t>Celsiane</w:t>
            </w:r>
          </w:p>
        </w:tc>
        <w:tc>
          <w:tcPr>
            <w:tcW w:w="1999" w:type="dxa"/>
            <w:gridSpan w:val="2"/>
            <w:vMerge/>
          </w:tcPr>
          <w:p w:rsidR="00844CE4" w:rsidRPr="0075236F" w:rsidRDefault="00844CE4" w:rsidP="00844CE4">
            <w:pPr>
              <w:autoSpaceDE w:val="0"/>
              <w:autoSpaceDN w:val="0"/>
              <w:adjustRightInd w:val="0"/>
              <w:jc w:val="both"/>
              <w:rPr>
                <w:rFonts w:asciiTheme="majorBidi" w:hAnsiTheme="majorBidi" w:cstheme="majorBidi"/>
              </w:rPr>
            </w:pPr>
          </w:p>
        </w:tc>
      </w:tr>
      <w:tr w:rsidR="00844CE4" w:rsidRPr="0075236F" w:rsidTr="00844CE4">
        <w:tc>
          <w:tcPr>
            <w:tcW w:w="9115" w:type="dxa"/>
            <w:gridSpan w:val="7"/>
          </w:tcPr>
          <w:p w:rsidR="00844CE4" w:rsidRPr="00301D8F" w:rsidRDefault="00844CE4" w:rsidP="00844CE4">
            <w:pPr>
              <w:autoSpaceDE w:val="0"/>
              <w:autoSpaceDN w:val="0"/>
              <w:adjustRightInd w:val="0"/>
              <w:jc w:val="center"/>
              <w:rPr>
                <w:rFonts w:asciiTheme="majorBidi" w:hAnsiTheme="majorBidi" w:cstheme="majorBidi"/>
                <w:b/>
                <w:bCs/>
              </w:rPr>
            </w:pPr>
            <w:r>
              <w:rPr>
                <w:rFonts w:asciiTheme="majorBidi" w:hAnsiTheme="majorBidi" w:cstheme="majorBidi"/>
                <w:b/>
                <w:bCs/>
              </w:rPr>
              <w:t>M</w:t>
            </w:r>
            <w:r w:rsidR="003B707E">
              <w:rPr>
                <w:rFonts w:asciiTheme="majorBidi" w:hAnsiTheme="majorBidi" w:cstheme="majorBidi"/>
                <w:b/>
                <w:bCs/>
              </w:rPr>
              <w:t xml:space="preserve">inéraux </w:t>
            </w:r>
            <w:r w:rsidRPr="00301D8F">
              <w:rPr>
                <w:rFonts w:asciiTheme="majorBidi" w:hAnsiTheme="majorBidi" w:cstheme="majorBidi"/>
                <w:b/>
                <w:bCs/>
              </w:rPr>
              <w:t>colorés (ou noirs)</w:t>
            </w:r>
          </w:p>
        </w:tc>
      </w:tr>
      <w:tr w:rsidR="00844CE4" w:rsidRPr="0075236F" w:rsidTr="00844CE4">
        <w:tc>
          <w:tcPr>
            <w:tcW w:w="2235" w:type="dxa"/>
            <w:gridSpan w:val="2"/>
          </w:tcPr>
          <w:p w:rsidR="00844CE4" w:rsidRPr="00301D8F" w:rsidRDefault="00844CE4" w:rsidP="00844CE4">
            <w:pPr>
              <w:autoSpaceDE w:val="0"/>
              <w:autoSpaceDN w:val="0"/>
              <w:adjustRightInd w:val="0"/>
              <w:rPr>
                <w:rFonts w:asciiTheme="majorBidi" w:hAnsiTheme="majorBidi" w:cstheme="majorBidi"/>
                <w:sz w:val="16"/>
                <w:szCs w:val="16"/>
              </w:rPr>
            </w:pPr>
            <w:r>
              <w:rPr>
                <w:rFonts w:asciiTheme="majorBidi" w:hAnsiTheme="majorBidi" w:cstheme="majorBidi"/>
                <w:sz w:val="16"/>
                <w:szCs w:val="16"/>
              </w:rPr>
              <w:t>M</w:t>
            </w:r>
            <w:r w:rsidRPr="00301D8F">
              <w:rPr>
                <w:rFonts w:asciiTheme="majorBidi" w:hAnsiTheme="majorBidi" w:cstheme="majorBidi"/>
                <w:sz w:val="16"/>
                <w:szCs w:val="16"/>
              </w:rPr>
              <w:t>inéraux  ferromagnésiens</w:t>
            </w:r>
            <w:r>
              <w:rPr>
                <w:rFonts w:asciiTheme="majorBidi" w:hAnsiTheme="majorBidi" w:cstheme="majorBidi"/>
                <w:sz w:val="16"/>
                <w:szCs w:val="16"/>
              </w:rPr>
              <w:t> (riche en Fe, Mg, Ca…pauvre en Si et Al</w:t>
            </w:r>
          </w:p>
        </w:tc>
        <w:tc>
          <w:tcPr>
            <w:tcW w:w="1275" w:type="dxa"/>
          </w:tcPr>
          <w:p w:rsidR="00844CE4" w:rsidRPr="0075236F" w:rsidRDefault="00844CE4" w:rsidP="00844CE4">
            <w:pPr>
              <w:autoSpaceDE w:val="0"/>
              <w:autoSpaceDN w:val="0"/>
              <w:adjustRightInd w:val="0"/>
              <w:rPr>
                <w:rFonts w:asciiTheme="majorBidi" w:hAnsiTheme="majorBidi" w:cstheme="majorBidi"/>
              </w:rPr>
            </w:pPr>
            <w:r>
              <w:rPr>
                <w:rFonts w:asciiTheme="majorBidi" w:hAnsiTheme="majorBidi" w:cstheme="majorBidi"/>
                <w:sz w:val="16"/>
                <w:szCs w:val="16"/>
              </w:rPr>
              <w:t>M</w:t>
            </w:r>
            <w:r w:rsidRPr="00301D8F">
              <w:rPr>
                <w:rFonts w:asciiTheme="majorBidi" w:hAnsiTheme="majorBidi" w:cstheme="majorBidi"/>
                <w:sz w:val="16"/>
                <w:szCs w:val="16"/>
              </w:rPr>
              <w:t>inéraux métalliques</w:t>
            </w:r>
          </w:p>
        </w:tc>
        <w:tc>
          <w:tcPr>
            <w:tcW w:w="1560" w:type="dxa"/>
            <w:vMerge w:val="restart"/>
          </w:tcPr>
          <w:p w:rsidR="00844CE4" w:rsidRPr="003B707E" w:rsidRDefault="00844CE4" w:rsidP="00844CE4">
            <w:pPr>
              <w:autoSpaceDE w:val="0"/>
              <w:autoSpaceDN w:val="0"/>
              <w:adjustRightInd w:val="0"/>
              <w:rPr>
                <w:rFonts w:ascii="Times Roman" w:hAnsi="Times Roman" w:cs="Times Roman"/>
                <w:color w:val="FF0000"/>
                <w:sz w:val="16"/>
                <w:szCs w:val="16"/>
              </w:rPr>
            </w:pPr>
            <w:r w:rsidRPr="009A6ED0">
              <w:rPr>
                <w:rFonts w:asciiTheme="majorBidi" w:hAnsiTheme="majorBidi" w:cstheme="majorBidi"/>
                <w:sz w:val="16"/>
                <w:szCs w:val="16"/>
              </w:rPr>
              <w:t xml:space="preserve"> </w:t>
            </w:r>
            <w:r w:rsidRPr="003B707E">
              <w:rPr>
                <w:rFonts w:asciiTheme="majorBidi" w:hAnsiTheme="majorBidi" w:cstheme="majorBidi"/>
                <w:sz w:val="16"/>
                <w:szCs w:val="16"/>
              </w:rPr>
              <w:t>Micas</w:t>
            </w:r>
            <w:r w:rsidRPr="003B707E">
              <w:rPr>
                <w:rFonts w:ascii="Times Roman" w:hAnsi="Times Roman" w:cs="Times Roman"/>
                <w:color w:val="FF0000"/>
                <w:sz w:val="16"/>
                <w:szCs w:val="16"/>
              </w:rPr>
              <w:t xml:space="preserve"> </w:t>
            </w:r>
          </w:p>
          <w:p w:rsidR="00844CE4" w:rsidRPr="001C59DD" w:rsidRDefault="00844CE4" w:rsidP="00844CE4">
            <w:pPr>
              <w:autoSpaceDE w:val="0"/>
              <w:autoSpaceDN w:val="0"/>
              <w:adjustRightInd w:val="0"/>
              <w:rPr>
                <w:rFonts w:ascii="Times New Roman" w:hAnsi="Times New Roman" w:cs="Times New Roman"/>
                <w:sz w:val="16"/>
                <w:szCs w:val="16"/>
              </w:rPr>
            </w:pPr>
            <w:r w:rsidRPr="003B707E">
              <w:rPr>
                <w:rFonts w:ascii="Times Roman" w:hAnsi="Times Roman" w:cs="Times Roman"/>
                <w:sz w:val="16"/>
                <w:szCs w:val="16"/>
              </w:rPr>
              <w:t>noir :</w:t>
            </w:r>
            <w:r w:rsidR="003B707E">
              <w:rPr>
                <w:rFonts w:ascii="Times Roman" w:hAnsi="Times Roman" w:cs="Times Roman"/>
                <w:color w:val="FF0000"/>
                <w:sz w:val="16"/>
                <w:szCs w:val="16"/>
              </w:rPr>
              <w:t xml:space="preserve"> </w:t>
            </w:r>
            <w:r>
              <w:rPr>
                <w:rFonts w:ascii="Times Roman" w:hAnsi="Times Roman" w:cs="Times Roman"/>
                <w:color w:val="FF0000"/>
                <w:sz w:val="16"/>
                <w:szCs w:val="16"/>
              </w:rPr>
              <w:t>K(Mg, Fe)</w:t>
            </w:r>
            <w:r>
              <w:rPr>
                <w:rFonts w:ascii="Times Roman Bold" w:hAnsi="Times Roman Bold" w:cs="Times Roman Bold"/>
                <w:color w:val="FF0000"/>
                <w:sz w:val="10"/>
                <w:szCs w:val="10"/>
              </w:rPr>
              <w:t>3</w:t>
            </w:r>
            <w:r>
              <w:rPr>
                <w:rFonts w:ascii="Times Roman" w:hAnsi="Times Roman" w:cs="Times Roman"/>
                <w:color w:val="FF0000"/>
                <w:sz w:val="16"/>
                <w:szCs w:val="16"/>
              </w:rPr>
              <w:t xml:space="preserve"> [Si</w:t>
            </w:r>
            <w:r>
              <w:rPr>
                <w:rFonts w:ascii="Times Roman Bold" w:hAnsi="Times Roman Bold" w:cs="Times Roman Bold"/>
                <w:color w:val="FF0000"/>
                <w:sz w:val="10"/>
                <w:szCs w:val="10"/>
              </w:rPr>
              <w:t>3</w:t>
            </w:r>
            <w:r>
              <w:rPr>
                <w:rFonts w:ascii="Times Roman" w:hAnsi="Times Roman" w:cs="Times Roman"/>
                <w:color w:val="FF0000"/>
                <w:sz w:val="16"/>
                <w:szCs w:val="16"/>
              </w:rPr>
              <w:t>AlO</w:t>
            </w:r>
            <w:r>
              <w:rPr>
                <w:rFonts w:ascii="Times Roman Bold" w:hAnsi="Times Roman Bold" w:cs="Times Roman Bold"/>
                <w:color w:val="FF0000"/>
                <w:sz w:val="10"/>
                <w:szCs w:val="10"/>
              </w:rPr>
              <w:t>10</w:t>
            </w:r>
            <w:r>
              <w:rPr>
                <w:rFonts w:ascii="Times Roman" w:hAnsi="Times Roman" w:cs="Times Roman"/>
                <w:color w:val="FF0000"/>
                <w:sz w:val="16"/>
                <w:szCs w:val="16"/>
              </w:rPr>
              <w:t>(OH, F)]</w:t>
            </w:r>
            <w:r>
              <w:rPr>
                <w:rFonts w:ascii="Times Roman Bold" w:hAnsi="Times Roman Bold" w:cs="Times Roman Bold"/>
                <w:color w:val="FF0000"/>
                <w:sz w:val="10"/>
                <w:szCs w:val="10"/>
              </w:rPr>
              <w:t>2</w:t>
            </w:r>
          </w:p>
          <w:p w:rsidR="00844CE4" w:rsidRDefault="00844CE4" w:rsidP="00844CE4">
            <w:pPr>
              <w:autoSpaceDE w:val="0"/>
              <w:autoSpaceDN w:val="0"/>
              <w:adjustRightInd w:val="0"/>
              <w:rPr>
                <w:rFonts w:ascii="Times New Roman" w:hAnsi="Times New Roman" w:cs="Times New Roman"/>
                <w:sz w:val="24"/>
                <w:szCs w:val="24"/>
              </w:rPr>
            </w:pPr>
            <w:r w:rsidRPr="001C59DD">
              <w:rPr>
                <w:rFonts w:ascii="Times New Roman" w:hAnsi="Times New Roman" w:cs="Times New Roman"/>
                <w:sz w:val="16"/>
                <w:szCs w:val="16"/>
              </w:rPr>
              <w:t>blanc</w:t>
            </w:r>
            <w:r>
              <w:rPr>
                <w:rFonts w:ascii="Times Roman" w:hAnsi="Times Roman" w:cs="Times Roman"/>
                <w:color w:val="FF0000"/>
                <w:sz w:val="16"/>
                <w:szCs w:val="16"/>
              </w:rPr>
              <w:t xml:space="preserve"> K</w:t>
            </w:r>
            <w:r w:rsidRPr="001C59DD">
              <w:rPr>
                <w:rFonts w:ascii="Times Roman" w:hAnsi="Times Roman" w:cs="Times Roman"/>
                <w:color w:val="FF0000"/>
                <w:sz w:val="16"/>
                <w:szCs w:val="16"/>
                <w:vertAlign w:val="subscript"/>
              </w:rPr>
              <w:t>1-2</w:t>
            </w:r>
            <w:r>
              <w:rPr>
                <w:rFonts w:ascii="Times Roman" w:hAnsi="Times Roman" w:cs="Times Roman"/>
                <w:color w:val="FF0000"/>
                <w:sz w:val="16"/>
                <w:szCs w:val="16"/>
              </w:rPr>
              <w:t>Al</w:t>
            </w:r>
            <w:r>
              <w:rPr>
                <w:rFonts w:ascii="Times Roman Bold" w:hAnsi="Times Roman Bold" w:cs="Times Roman Bold"/>
                <w:color w:val="FF0000"/>
                <w:sz w:val="10"/>
                <w:szCs w:val="10"/>
              </w:rPr>
              <w:t>2-3</w:t>
            </w:r>
            <w:r>
              <w:rPr>
                <w:rFonts w:ascii="Times Roman" w:hAnsi="Times Roman" w:cs="Times Roman"/>
                <w:color w:val="FF0000"/>
                <w:sz w:val="16"/>
                <w:szCs w:val="16"/>
              </w:rPr>
              <w:t xml:space="preserve"> (Fe, Mg, Li, Ca) [Si</w:t>
            </w:r>
            <w:r w:rsidRPr="001C59DD">
              <w:rPr>
                <w:rFonts w:ascii="Times Roman Bold" w:hAnsi="Times Roman Bold" w:cs="Times Roman Bold"/>
                <w:color w:val="FF0000"/>
                <w:sz w:val="16"/>
                <w:szCs w:val="16"/>
                <w:vertAlign w:val="subscript"/>
              </w:rPr>
              <w:t>3</w:t>
            </w:r>
            <w:r w:rsidRPr="001C59DD">
              <w:rPr>
                <w:rFonts w:ascii="Times Roman" w:hAnsi="Times Roman" w:cs="Times Roman"/>
                <w:color w:val="FF0000"/>
                <w:sz w:val="16"/>
                <w:szCs w:val="16"/>
                <w:vertAlign w:val="subscript"/>
              </w:rPr>
              <w:t xml:space="preserve">-7 </w:t>
            </w:r>
            <w:r>
              <w:rPr>
                <w:rFonts w:ascii="Times Roman" w:hAnsi="Times Roman" w:cs="Times Roman"/>
                <w:color w:val="FF0000"/>
                <w:sz w:val="16"/>
                <w:szCs w:val="16"/>
              </w:rPr>
              <w:t>AlO</w:t>
            </w:r>
            <w:r w:rsidRPr="001C59DD">
              <w:rPr>
                <w:rFonts w:ascii="Times Roman Bold" w:hAnsi="Times Roman Bold" w:cs="Times Roman Bold"/>
                <w:color w:val="FF0000"/>
                <w:sz w:val="16"/>
                <w:szCs w:val="16"/>
                <w:vertAlign w:val="subscript"/>
              </w:rPr>
              <w:t>10</w:t>
            </w:r>
            <w:r w:rsidRPr="001C59DD">
              <w:rPr>
                <w:rFonts w:ascii="Times Roman" w:hAnsi="Times Roman" w:cs="Times Roman"/>
                <w:color w:val="FF0000"/>
                <w:sz w:val="16"/>
                <w:szCs w:val="16"/>
                <w:vertAlign w:val="subscript"/>
              </w:rPr>
              <w:t>-20</w:t>
            </w:r>
            <w:r>
              <w:rPr>
                <w:rFonts w:ascii="Times Roman" w:hAnsi="Times Roman" w:cs="Times Roman"/>
                <w:color w:val="FF0000"/>
                <w:sz w:val="16"/>
                <w:szCs w:val="16"/>
              </w:rPr>
              <w:t xml:space="preserve"> (OH,F</w:t>
            </w:r>
            <w:r w:rsidRPr="00B04B6C">
              <w:rPr>
                <w:rFonts w:ascii="Times Roman" w:hAnsi="Times Roman" w:cs="Times Roman"/>
                <w:color w:val="FF0000"/>
                <w:sz w:val="16"/>
                <w:szCs w:val="16"/>
                <w:vertAlign w:val="subscript"/>
              </w:rPr>
              <w:t>1-2</w:t>
            </w:r>
            <w:r>
              <w:rPr>
                <w:rFonts w:ascii="Times Roman" w:hAnsi="Times Roman" w:cs="Times Roman"/>
                <w:color w:val="FF0000"/>
                <w:sz w:val="16"/>
                <w:szCs w:val="16"/>
              </w:rPr>
              <w:t>)]</w:t>
            </w:r>
            <w:r w:rsidRPr="001C59DD">
              <w:rPr>
                <w:rFonts w:ascii="Times Roman Bold" w:hAnsi="Times Roman Bold" w:cs="Times Roman Bold"/>
                <w:color w:val="FF0000"/>
                <w:sz w:val="10"/>
                <w:szCs w:val="10"/>
                <w:vertAlign w:val="subscript"/>
              </w:rPr>
              <w:t>2</w:t>
            </w:r>
          </w:p>
          <w:p w:rsidR="00844CE4" w:rsidRDefault="00844CE4" w:rsidP="00844CE4">
            <w:pPr>
              <w:autoSpaceDE w:val="0"/>
              <w:autoSpaceDN w:val="0"/>
              <w:adjustRightInd w:val="0"/>
              <w:rPr>
                <w:rFonts w:ascii="Times New Roman" w:hAnsi="Times New Roman" w:cs="Times New Roman"/>
                <w:sz w:val="24"/>
                <w:szCs w:val="24"/>
              </w:rPr>
            </w:pPr>
            <w:r w:rsidRPr="009A6ED0">
              <w:rPr>
                <w:rFonts w:asciiTheme="majorBidi" w:hAnsiTheme="majorBidi" w:cstheme="majorBidi"/>
                <w:sz w:val="16"/>
                <w:szCs w:val="16"/>
              </w:rPr>
              <w:t xml:space="preserve">Grenats </w:t>
            </w:r>
            <w:r>
              <w:rPr>
                <w:rFonts w:ascii="Times Roman" w:hAnsi="Times Roman" w:cs="Times Roman"/>
                <w:color w:val="FF0000"/>
                <w:sz w:val="16"/>
                <w:szCs w:val="16"/>
              </w:rPr>
              <w:t xml:space="preserve">          </w:t>
            </w:r>
            <w:r w:rsidRPr="00BC3A97">
              <w:rPr>
                <w:rFonts w:ascii="Times Roman" w:hAnsi="Times Roman" w:cs="Times Roman"/>
                <w:color w:val="FF0000"/>
                <w:sz w:val="16"/>
                <w:szCs w:val="16"/>
              </w:rPr>
              <w:t>(Y</w:t>
            </w:r>
            <w:r w:rsidRPr="00BC3A97">
              <w:rPr>
                <w:rFonts w:ascii="Times Roman Bold" w:hAnsi="Times Roman Bold" w:cs="Times Roman Bold"/>
                <w:color w:val="FF0000"/>
                <w:sz w:val="16"/>
                <w:szCs w:val="16"/>
                <w:vertAlign w:val="subscript"/>
              </w:rPr>
              <w:t>2</w:t>
            </w:r>
            <w:r w:rsidRPr="00BC3A97">
              <w:rPr>
                <w:rFonts w:ascii="Times Roman Bold" w:hAnsi="Times Roman Bold" w:cs="Times Roman Bold"/>
                <w:color w:val="FF0000"/>
                <w:sz w:val="16"/>
                <w:szCs w:val="16"/>
                <w:vertAlign w:val="superscript"/>
              </w:rPr>
              <w:t>3+</w:t>
            </w:r>
            <w:r>
              <w:rPr>
                <w:rFonts w:ascii="Times Roman Bold" w:hAnsi="Times Roman Bold" w:cs="Times Roman Bold"/>
                <w:color w:val="FF0000"/>
                <w:sz w:val="16"/>
                <w:szCs w:val="16"/>
                <w:vertAlign w:val="superscript"/>
              </w:rPr>
              <w:t> </w:t>
            </w:r>
            <w:r>
              <w:rPr>
                <w:rFonts w:ascii="Times Roman Bold" w:hAnsi="Times Roman Bold" w:cs="Times Roman Bold"/>
                <w:color w:val="FF0000"/>
                <w:sz w:val="16"/>
                <w:szCs w:val="16"/>
              </w:rPr>
              <w:t>,</w:t>
            </w:r>
            <w:r w:rsidRPr="00BC3A97">
              <w:rPr>
                <w:rFonts w:ascii="Times Roman Bold" w:hAnsi="Times Roman Bold" w:cs="Times Roman Bold"/>
                <w:color w:val="FF0000"/>
                <w:sz w:val="16"/>
                <w:szCs w:val="16"/>
              </w:rPr>
              <w:t xml:space="preserve"> </w:t>
            </w:r>
            <w:r w:rsidRPr="00BC3A97">
              <w:rPr>
                <w:rFonts w:asciiTheme="majorBidi" w:hAnsiTheme="majorBidi" w:cstheme="majorBidi"/>
                <w:color w:val="FF0000"/>
                <w:sz w:val="16"/>
                <w:szCs w:val="16"/>
              </w:rPr>
              <w:t>X</w:t>
            </w:r>
            <w:r w:rsidRPr="00BC3A97">
              <w:rPr>
                <w:rFonts w:asciiTheme="majorBidi" w:hAnsiTheme="majorBidi" w:cstheme="majorBidi"/>
                <w:color w:val="FF0000"/>
                <w:sz w:val="16"/>
                <w:szCs w:val="16"/>
                <w:vertAlign w:val="subscript"/>
              </w:rPr>
              <w:t>3</w:t>
            </w:r>
            <w:r w:rsidRPr="00BC3A97">
              <w:rPr>
                <w:rFonts w:asciiTheme="majorBidi" w:hAnsiTheme="majorBidi" w:cstheme="majorBidi"/>
                <w:color w:val="FF0000"/>
                <w:sz w:val="16"/>
                <w:szCs w:val="16"/>
                <w:vertAlign w:val="superscript"/>
              </w:rPr>
              <w:t>2+</w:t>
            </w:r>
            <w:r>
              <w:rPr>
                <w:rFonts w:ascii="Times Roman" w:hAnsi="Times Roman" w:cs="Times Roman"/>
                <w:color w:val="FF0000"/>
                <w:sz w:val="16"/>
                <w:szCs w:val="16"/>
              </w:rPr>
              <w:t>)[SiO</w:t>
            </w:r>
            <w:r>
              <w:rPr>
                <w:rFonts w:ascii="Times Roman Bold" w:hAnsi="Times Roman Bold" w:cs="Times Roman Bold"/>
                <w:color w:val="FF0000"/>
                <w:sz w:val="10"/>
                <w:szCs w:val="10"/>
              </w:rPr>
              <w:t>4</w:t>
            </w:r>
            <w:r w:rsidRPr="009A6ED0">
              <w:rPr>
                <w:rFonts w:ascii="Times Roman" w:hAnsi="Times Roman" w:cs="Times Roman"/>
                <w:color w:val="FF0000"/>
                <w:sz w:val="16"/>
                <w:szCs w:val="16"/>
              </w:rPr>
              <w:t>]</w:t>
            </w:r>
            <w:r w:rsidRPr="00BC3A97">
              <w:rPr>
                <w:rFonts w:ascii="Times Roman Bold" w:hAnsi="Times Roman Bold" w:cs="Times Roman Bold"/>
                <w:color w:val="FF0000"/>
                <w:sz w:val="10"/>
                <w:szCs w:val="10"/>
              </w:rPr>
              <w:t>3</w:t>
            </w:r>
          </w:p>
          <w:p w:rsidR="00844CE4" w:rsidRPr="003B707E" w:rsidRDefault="00844CE4" w:rsidP="00844CE4">
            <w:pPr>
              <w:autoSpaceDE w:val="0"/>
              <w:autoSpaceDN w:val="0"/>
              <w:adjustRightInd w:val="0"/>
              <w:rPr>
                <w:rFonts w:ascii="Times New Roman" w:hAnsi="Times New Roman" w:cs="Times New Roman"/>
                <w:sz w:val="16"/>
                <w:szCs w:val="16"/>
              </w:rPr>
            </w:pPr>
            <w:r w:rsidRPr="003B707E">
              <w:rPr>
                <w:rFonts w:ascii="Times New Roman" w:hAnsi="Times New Roman" w:cs="Times New Roman"/>
                <w:sz w:val="16"/>
                <w:szCs w:val="16"/>
              </w:rPr>
              <w:t>Y</w:t>
            </w:r>
            <w:r w:rsidRPr="003B707E">
              <w:rPr>
                <w:rFonts w:ascii="Times New Roman" w:hAnsi="Times New Roman" w:cs="Times New Roman"/>
                <w:sz w:val="16"/>
                <w:szCs w:val="16"/>
                <w:vertAlign w:val="subscript"/>
              </w:rPr>
              <w:t>2</w:t>
            </w:r>
            <w:r w:rsidRPr="003B707E">
              <w:rPr>
                <w:rFonts w:ascii="Times New Roman" w:hAnsi="Times New Roman" w:cs="Times New Roman"/>
                <w:sz w:val="16"/>
                <w:szCs w:val="16"/>
                <w:vertAlign w:val="superscript"/>
              </w:rPr>
              <w:t>3+</w:t>
            </w:r>
            <w:r w:rsidRPr="003B707E">
              <w:rPr>
                <w:rFonts w:ascii="Times New Roman" w:hAnsi="Times New Roman" w:cs="Times New Roman"/>
                <w:sz w:val="16"/>
                <w:szCs w:val="16"/>
              </w:rPr>
              <w:t>=</w:t>
            </w:r>
            <w:r w:rsidRPr="003B707E">
              <w:rPr>
                <w:rFonts w:ascii="Times New Roman" w:hAnsi="Times New Roman" w:cs="Times New Roman"/>
                <w:sz w:val="24"/>
                <w:szCs w:val="24"/>
              </w:rPr>
              <w:t xml:space="preserve"> </w:t>
            </w:r>
            <w:r w:rsidRPr="003B707E">
              <w:rPr>
                <w:rFonts w:ascii="Times New Roman" w:hAnsi="Times New Roman" w:cs="Times New Roman"/>
                <w:sz w:val="16"/>
                <w:szCs w:val="16"/>
              </w:rPr>
              <w:t>Al</w:t>
            </w:r>
            <w:r w:rsidRPr="003B707E">
              <w:rPr>
                <w:rFonts w:ascii="Times New Roman" w:hAnsi="Times New Roman" w:cs="Times New Roman"/>
                <w:sz w:val="16"/>
                <w:szCs w:val="16"/>
                <w:vertAlign w:val="superscript"/>
              </w:rPr>
              <w:t>3+</w:t>
            </w:r>
            <w:r w:rsidRPr="00B04B6C">
              <w:rPr>
                <w:rFonts w:ascii="Times New Roman" w:hAnsi="Times New Roman" w:cs="Times New Roman"/>
                <w:sz w:val="16"/>
                <w:szCs w:val="16"/>
              </w:rPr>
              <w:sym w:font="Wingdings" w:char="F0E0"/>
            </w:r>
            <w:r w:rsidRPr="003B707E">
              <w:rPr>
                <w:rFonts w:ascii="Times New Roman" w:hAnsi="Times New Roman" w:cs="Times New Roman"/>
                <w:sz w:val="16"/>
                <w:szCs w:val="16"/>
              </w:rPr>
              <w:t>Fe</w:t>
            </w:r>
            <w:r w:rsidRPr="003B707E">
              <w:rPr>
                <w:rFonts w:ascii="Times New Roman" w:hAnsi="Times New Roman" w:cs="Times New Roman"/>
                <w:sz w:val="16"/>
                <w:szCs w:val="16"/>
                <w:vertAlign w:val="superscript"/>
              </w:rPr>
              <w:t>2+</w:t>
            </w:r>
            <w:r w:rsidRPr="003B707E">
              <w:rPr>
                <w:rFonts w:ascii="Times New Roman" w:hAnsi="Times New Roman" w:cs="Times New Roman"/>
                <w:sz w:val="16"/>
                <w:szCs w:val="16"/>
              </w:rPr>
              <w:t>, Ca</w:t>
            </w:r>
            <w:r w:rsidRPr="003B707E">
              <w:rPr>
                <w:rFonts w:ascii="Times New Roman" w:hAnsi="Times New Roman" w:cs="Times New Roman"/>
                <w:sz w:val="16"/>
                <w:szCs w:val="16"/>
                <w:vertAlign w:val="superscript"/>
              </w:rPr>
              <w:t>2+</w:t>
            </w:r>
            <w:r w:rsidRPr="003B707E">
              <w:rPr>
                <w:rFonts w:ascii="Times New Roman" w:hAnsi="Times New Roman" w:cs="Times New Roman"/>
                <w:sz w:val="16"/>
                <w:szCs w:val="16"/>
              </w:rPr>
              <w:t>, Mn</w:t>
            </w:r>
            <w:r w:rsidRPr="003B707E">
              <w:rPr>
                <w:rFonts w:ascii="Times New Roman" w:hAnsi="Times New Roman" w:cs="Times New Roman"/>
                <w:sz w:val="16"/>
                <w:szCs w:val="16"/>
                <w:vertAlign w:val="superscript"/>
              </w:rPr>
              <w:t>2+</w:t>
            </w:r>
          </w:p>
          <w:p w:rsidR="00844CE4" w:rsidRPr="00BC3A97" w:rsidRDefault="00844CE4" w:rsidP="00844CE4">
            <w:pPr>
              <w:autoSpaceDE w:val="0"/>
              <w:autoSpaceDN w:val="0"/>
              <w:adjustRightInd w:val="0"/>
              <w:rPr>
                <w:rFonts w:ascii="Times New Roman" w:hAnsi="Times New Roman" w:cs="Times New Roman"/>
                <w:sz w:val="16"/>
                <w:szCs w:val="16"/>
                <w:lang w:val="en-US"/>
              </w:rPr>
            </w:pPr>
            <w:r w:rsidRPr="00167809">
              <w:rPr>
                <w:rFonts w:asciiTheme="majorBidi" w:hAnsiTheme="majorBidi" w:cstheme="majorBidi"/>
                <w:sz w:val="16"/>
                <w:szCs w:val="16"/>
                <w:lang w:val="en-US"/>
              </w:rPr>
              <w:t>X</w:t>
            </w:r>
            <w:r w:rsidRPr="00167809">
              <w:rPr>
                <w:rFonts w:asciiTheme="majorBidi" w:hAnsiTheme="majorBidi" w:cstheme="majorBidi"/>
                <w:sz w:val="16"/>
                <w:szCs w:val="16"/>
                <w:vertAlign w:val="subscript"/>
                <w:lang w:val="en-US"/>
              </w:rPr>
              <w:t>3</w:t>
            </w:r>
            <w:r w:rsidRPr="00167809">
              <w:rPr>
                <w:rFonts w:asciiTheme="majorBidi" w:hAnsiTheme="majorBidi" w:cstheme="majorBidi"/>
                <w:sz w:val="16"/>
                <w:szCs w:val="16"/>
                <w:vertAlign w:val="superscript"/>
                <w:lang w:val="en-US"/>
              </w:rPr>
              <w:t>2+</w:t>
            </w:r>
            <w:r w:rsidRPr="00BC3A97">
              <w:rPr>
                <w:rFonts w:ascii="Times New Roman" w:hAnsi="Times New Roman" w:cs="Times New Roman"/>
                <w:sz w:val="16"/>
                <w:szCs w:val="16"/>
                <w:lang w:val="en-US"/>
              </w:rPr>
              <w:t>= Ca</w:t>
            </w:r>
            <w:r w:rsidRPr="00BC3A97">
              <w:rPr>
                <w:rFonts w:ascii="Times New Roman" w:hAnsi="Times New Roman" w:cs="Times New Roman"/>
                <w:sz w:val="16"/>
                <w:szCs w:val="16"/>
                <w:vertAlign w:val="superscript"/>
                <w:lang w:val="en-US"/>
              </w:rPr>
              <w:t>2++</w:t>
            </w:r>
            <w:r w:rsidRPr="00BC3A97">
              <w:rPr>
                <w:rFonts w:ascii="Times New Roman" w:hAnsi="Times New Roman" w:cs="Times New Roman"/>
                <w:sz w:val="16"/>
                <w:szCs w:val="16"/>
              </w:rPr>
              <w:sym w:font="Wingdings" w:char="F0E0"/>
            </w:r>
            <w:r w:rsidRPr="00BC3A97">
              <w:rPr>
                <w:rFonts w:ascii="Times New Roman" w:hAnsi="Times New Roman" w:cs="Times New Roman"/>
                <w:sz w:val="16"/>
                <w:szCs w:val="16"/>
                <w:lang w:val="en-US"/>
              </w:rPr>
              <w:t>Fe</w:t>
            </w:r>
            <w:r>
              <w:rPr>
                <w:rFonts w:ascii="Times New Roman" w:hAnsi="Times New Roman" w:cs="Times New Roman"/>
                <w:sz w:val="16"/>
                <w:szCs w:val="16"/>
                <w:vertAlign w:val="superscript"/>
                <w:lang w:val="en-US"/>
              </w:rPr>
              <w:t>3</w:t>
            </w:r>
            <w:r w:rsidRPr="00BC3A97">
              <w:rPr>
                <w:rFonts w:ascii="Times New Roman" w:hAnsi="Times New Roman" w:cs="Times New Roman"/>
                <w:sz w:val="16"/>
                <w:szCs w:val="16"/>
                <w:vertAlign w:val="superscript"/>
                <w:lang w:val="en-US"/>
              </w:rPr>
              <w:t>+</w:t>
            </w:r>
            <w:r w:rsidRPr="00BC3A97">
              <w:rPr>
                <w:rFonts w:ascii="Times New Roman" w:hAnsi="Times New Roman" w:cs="Times New Roman"/>
                <w:sz w:val="16"/>
                <w:szCs w:val="16"/>
                <w:lang w:val="en-US"/>
              </w:rPr>
              <w:t>, C</w:t>
            </w:r>
            <w:r>
              <w:rPr>
                <w:rFonts w:ascii="Times New Roman" w:hAnsi="Times New Roman" w:cs="Times New Roman"/>
                <w:sz w:val="16"/>
                <w:szCs w:val="16"/>
                <w:lang w:val="en-US"/>
              </w:rPr>
              <w:t>r</w:t>
            </w:r>
            <w:r>
              <w:rPr>
                <w:rFonts w:ascii="Times New Roman" w:hAnsi="Times New Roman" w:cs="Times New Roman"/>
                <w:sz w:val="16"/>
                <w:szCs w:val="16"/>
                <w:vertAlign w:val="superscript"/>
                <w:lang w:val="en-US"/>
              </w:rPr>
              <w:t>3</w:t>
            </w:r>
            <w:r w:rsidRPr="00BC3A97">
              <w:rPr>
                <w:rFonts w:ascii="Times New Roman" w:hAnsi="Times New Roman" w:cs="Times New Roman"/>
                <w:sz w:val="16"/>
                <w:szCs w:val="16"/>
                <w:vertAlign w:val="superscript"/>
                <w:lang w:val="en-US"/>
              </w:rPr>
              <w:t>+</w:t>
            </w:r>
            <w:r w:rsidRPr="00BC3A97">
              <w:rPr>
                <w:rFonts w:ascii="Times New Roman" w:hAnsi="Times New Roman" w:cs="Times New Roman"/>
                <w:sz w:val="16"/>
                <w:szCs w:val="16"/>
                <w:lang w:val="en-US"/>
              </w:rPr>
              <w:t>, Al</w:t>
            </w:r>
            <w:r w:rsidRPr="00BC3A97">
              <w:rPr>
                <w:rFonts w:ascii="Times New Roman" w:hAnsi="Times New Roman" w:cs="Times New Roman"/>
                <w:sz w:val="16"/>
                <w:szCs w:val="16"/>
                <w:vertAlign w:val="superscript"/>
                <w:lang w:val="en-US"/>
              </w:rPr>
              <w:t>3+</w:t>
            </w:r>
          </w:p>
          <w:p w:rsidR="00844CE4" w:rsidRPr="00BC3A97" w:rsidRDefault="00844CE4" w:rsidP="00844CE4">
            <w:pPr>
              <w:autoSpaceDE w:val="0"/>
              <w:autoSpaceDN w:val="0"/>
              <w:adjustRightInd w:val="0"/>
              <w:rPr>
                <w:rFonts w:ascii="Times New Roman" w:hAnsi="Times New Roman" w:cs="Times New Roman"/>
                <w:sz w:val="16"/>
                <w:szCs w:val="16"/>
                <w:lang w:val="en-US"/>
              </w:rPr>
            </w:pPr>
          </w:p>
          <w:p w:rsidR="00844CE4" w:rsidRPr="00167809" w:rsidRDefault="00844CE4" w:rsidP="00844CE4">
            <w:pPr>
              <w:autoSpaceDE w:val="0"/>
              <w:autoSpaceDN w:val="0"/>
              <w:adjustRightInd w:val="0"/>
              <w:rPr>
                <w:rFonts w:ascii="Times New Roman" w:hAnsi="Times New Roman" w:cs="Times New Roman"/>
                <w:sz w:val="24"/>
                <w:szCs w:val="24"/>
                <w:lang w:val="en-US"/>
              </w:rPr>
            </w:pPr>
            <w:r w:rsidRPr="00167809">
              <w:rPr>
                <w:rFonts w:asciiTheme="majorBidi" w:hAnsiTheme="majorBidi" w:cstheme="majorBidi"/>
                <w:sz w:val="16"/>
                <w:szCs w:val="16"/>
                <w:lang w:val="en-US"/>
              </w:rPr>
              <w:t xml:space="preserve">Carbonates (calcite </w:t>
            </w:r>
            <w:r w:rsidRPr="00167809">
              <w:rPr>
                <w:rFonts w:asciiTheme="majorBidi" w:hAnsiTheme="majorBidi" w:cstheme="majorBidi"/>
                <w:color w:val="FF0000"/>
                <w:sz w:val="16"/>
                <w:szCs w:val="16"/>
                <w:lang w:val="en-US"/>
              </w:rPr>
              <w:t>Ca</w:t>
            </w:r>
            <w:r w:rsidRPr="00167809">
              <w:rPr>
                <w:rFonts w:ascii="Times Roman" w:hAnsi="Times Roman" w:cs="Times Roman"/>
                <w:color w:val="FF0000"/>
                <w:sz w:val="16"/>
                <w:szCs w:val="16"/>
                <w:lang w:val="en-US"/>
              </w:rPr>
              <w:t xml:space="preserve"> CO</w:t>
            </w:r>
            <w:r w:rsidRPr="00167809">
              <w:rPr>
                <w:rFonts w:ascii="Times Roman Bold" w:hAnsi="Times Roman Bold" w:cs="Times Roman Bold"/>
                <w:color w:val="FF0000"/>
                <w:sz w:val="10"/>
                <w:szCs w:val="10"/>
                <w:lang w:val="en-US"/>
              </w:rPr>
              <w:t>3</w:t>
            </w:r>
            <w:r w:rsidRPr="00167809">
              <w:rPr>
                <w:rFonts w:asciiTheme="majorBidi" w:hAnsiTheme="majorBidi" w:cstheme="majorBidi"/>
                <w:sz w:val="16"/>
                <w:szCs w:val="16"/>
                <w:lang w:val="en-US"/>
              </w:rPr>
              <w:t xml:space="preserve">, dolomite </w:t>
            </w:r>
            <w:r w:rsidRPr="00167809">
              <w:rPr>
                <w:rFonts w:ascii="Times Roman" w:hAnsi="Times Roman" w:cs="Times Roman"/>
                <w:color w:val="FF0000"/>
                <w:sz w:val="16"/>
                <w:szCs w:val="16"/>
                <w:lang w:val="en-US"/>
              </w:rPr>
              <w:t>(Ca,Mg) (CO</w:t>
            </w:r>
            <w:r w:rsidRPr="00167809">
              <w:rPr>
                <w:rFonts w:ascii="Times Roman Bold" w:hAnsi="Times Roman Bold" w:cs="Times Roman Bold"/>
                <w:color w:val="FF0000"/>
                <w:sz w:val="10"/>
                <w:szCs w:val="10"/>
                <w:lang w:val="en-US"/>
              </w:rPr>
              <w:t>3</w:t>
            </w:r>
            <w:r w:rsidRPr="00167809">
              <w:rPr>
                <w:rFonts w:ascii="Times Roman" w:hAnsi="Times Roman" w:cs="Times Roman"/>
                <w:color w:val="FF0000"/>
                <w:sz w:val="16"/>
                <w:szCs w:val="16"/>
                <w:lang w:val="en-US"/>
              </w:rPr>
              <w:t>)</w:t>
            </w:r>
            <w:r w:rsidRPr="00167809">
              <w:rPr>
                <w:rFonts w:ascii="Times Roman Bold" w:hAnsi="Times Roman Bold" w:cs="Times Roman Bold"/>
                <w:color w:val="FF0000"/>
                <w:sz w:val="10"/>
                <w:szCs w:val="10"/>
                <w:lang w:val="en-US"/>
              </w:rPr>
              <w:t>2</w:t>
            </w:r>
            <w:r w:rsidRPr="00167809">
              <w:rPr>
                <w:rFonts w:asciiTheme="majorBidi" w:hAnsiTheme="majorBidi" w:cstheme="majorBidi"/>
                <w:sz w:val="16"/>
                <w:szCs w:val="16"/>
                <w:lang w:val="en-US"/>
              </w:rPr>
              <w:t>…</w:t>
            </w:r>
            <w:r w:rsidRPr="00167809">
              <w:rPr>
                <w:rFonts w:ascii="Times New Roman" w:hAnsi="Times New Roman" w:cs="Times New Roman"/>
                <w:sz w:val="16"/>
                <w:szCs w:val="16"/>
                <w:lang w:val="en-US"/>
              </w:rPr>
              <w:t>)</w:t>
            </w:r>
          </w:p>
          <w:p w:rsidR="00844CE4" w:rsidRPr="00167809" w:rsidRDefault="00DB525D" w:rsidP="00844CE4">
            <w:pPr>
              <w:rPr>
                <w:rFonts w:asciiTheme="majorBidi" w:hAnsiTheme="majorBidi" w:cstheme="majorBidi"/>
                <w:sz w:val="16"/>
                <w:szCs w:val="16"/>
                <w:lang w:val="en-US"/>
              </w:rPr>
            </w:pPr>
            <w:r w:rsidRPr="00DB525D">
              <w:rPr>
                <w:rFonts w:asciiTheme="majorBidi" w:hAnsiTheme="majorBidi" w:cstheme="majorBidi"/>
                <w:noProof/>
                <w:color w:val="FF0000"/>
              </w:rPr>
              <w:pict>
                <v:shapetype id="_x0000_t202" coordsize="21600,21600" o:spt="202" path="m,l,21600r21600,l21600,xe">
                  <v:stroke joinstyle="miter"/>
                  <v:path gradientshapeok="t" o:connecttype="rect"/>
                </v:shapetype>
                <v:shape id="_x0000_s1276" type="#_x0000_t202" style="position:absolute;margin-left:72.7pt;margin-top:2.05pt;width:59.4pt;height:25.2pt;z-index:251705344;mso-width-relative:margin;mso-height-relative:margin" strokecolor="black [3213]" strokeweight="1pt">
                  <v:shadow type="perspective" color="#7f7f7f [1601]" opacity=".5" offset="1pt" offset2="-1pt"/>
                  <v:textbox style="mso-next-textbox:#_x0000_s1276">
                    <w:txbxContent>
                      <w:p w:rsidR="00844CE4" w:rsidRPr="00844CE4" w:rsidRDefault="00844CE4" w:rsidP="00844CE4">
                        <w:pPr>
                          <w:rPr>
                            <w:rFonts w:asciiTheme="majorBidi" w:hAnsiTheme="majorBidi" w:cstheme="majorBidi"/>
                          </w:rPr>
                        </w:pPr>
                        <w:r w:rsidRPr="00844CE4">
                          <w:rPr>
                            <w:rFonts w:asciiTheme="majorBidi" w:hAnsiTheme="majorBidi" w:cstheme="majorBidi"/>
                          </w:rPr>
                          <w:t>Tableau 1</w:t>
                        </w:r>
                      </w:p>
                    </w:txbxContent>
                  </v:textbox>
                </v:shape>
              </w:pict>
            </w:r>
          </w:p>
          <w:p w:rsidR="00844CE4" w:rsidRPr="00167809" w:rsidRDefault="00844CE4" w:rsidP="00844CE4">
            <w:pPr>
              <w:rPr>
                <w:rFonts w:asciiTheme="majorBidi" w:hAnsiTheme="majorBidi" w:cstheme="majorBidi"/>
                <w:sz w:val="16"/>
                <w:szCs w:val="16"/>
                <w:lang w:val="en-US"/>
              </w:rPr>
            </w:pPr>
          </w:p>
          <w:p w:rsidR="00844CE4" w:rsidRPr="00167809" w:rsidRDefault="00844CE4" w:rsidP="00844CE4">
            <w:pPr>
              <w:rPr>
                <w:rFonts w:asciiTheme="majorBidi" w:hAnsiTheme="majorBidi" w:cstheme="majorBidi"/>
                <w:sz w:val="16"/>
                <w:szCs w:val="16"/>
                <w:lang w:val="en-US"/>
              </w:rPr>
            </w:pPr>
          </w:p>
        </w:tc>
        <w:tc>
          <w:tcPr>
            <w:tcW w:w="2126" w:type="dxa"/>
            <w:gridSpan w:val="2"/>
          </w:tcPr>
          <w:p w:rsidR="00844CE4" w:rsidRPr="005040D6" w:rsidRDefault="00844CE4" w:rsidP="00844CE4">
            <w:pPr>
              <w:autoSpaceDE w:val="0"/>
              <w:autoSpaceDN w:val="0"/>
              <w:adjustRightInd w:val="0"/>
              <w:rPr>
                <w:rFonts w:asciiTheme="majorBidi" w:hAnsiTheme="majorBidi" w:cstheme="majorBidi"/>
                <w:sz w:val="16"/>
                <w:szCs w:val="16"/>
              </w:rPr>
            </w:pPr>
            <w:r>
              <w:rPr>
                <w:rFonts w:asciiTheme="majorBidi" w:hAnsiTheme="majorBidi" w:cstheme="majorBidi"/>
                <w:sz w:val="16"/>
                <w:szCs w:val="16"/>
              </w:rPr>
              <w:t>l</w:t>
            </w:r>
            <w:r w:rsidRPr="005040D6">
              <w:rPr>
                <w:rFonts w:asciiTheme="majorBidi" w:hAnsiTheme="majorBidi" w:cstheme="majorBidi"/>
                <w:sz w:val="16"/>
                <w:szCs w:val="16"/>
              </w:rPr>
              <w:t xml:space="preserve">es mélilites (ghélinite, </w:t>
            </w:r>
            <w:r w:rsidRPr="003B707E">
              <w:rPr>
                <w:rFonts w:asciiTheme="majorBidi" w:hAnsiTheme="majorBidi" w:cstheme="majorBidi"/>
                <w:color w:val="FF0000"/>
                <w:sz w:val="16"/>
                <w:szCs w:val="16"/>
              </w:rPr>
              <w:t>Ca</w:t>
            </w:r>
            <w:r w:rsidRPr="003B707E">
              <w:rPr>
                <w:rFonts w:asciiTheme="majorBidi" w:hAnsiTheme="majorBidi" w:cstheme="majorBidi"/>
                <w:bCs/>
                <w:color w:val="FF0000"/>
                <w:sz w:val="16"/>
                <w:szCs w:val="16"/>
                <w:vertAlign w:val="subscript"/>
              </w:rPr>
              <w:t>2</w:t>
            </w:r>
            <w:r w:rsidRPr="003B707E">
              <w:rPr>
                <w:rFonts w:asciiTheme="majorBidi" w:hAnsiTheme="majorBidi" w:cstheme="majorBidi"/>
                <w:color w:val="FF0000"/>
                <w:sz w:val="16"/>
                <w:szCs w:val="16"/>
              </w:rPr>
              <w:t>Al [SiAlO</w:t>
            </w:r>
            <w:r w:rsidRPr="003B707E">
              <w:rPr>
                <w:rFonts w:asciiTheme="majorBidi" w:hAnsiTheme="majorBidi" w:cstheme="majorBidi"/>
                <w:bCs/>
                <w:color w:val="FF0000"/>
                <w:sz w:val="16"/>
                <w:szCs w:val="16"/>
                <w:vertAlign w:val="subscript"/>
              </w:rPr>
              <w:t>7</w:t>
            </w:r>
            <w:r w:rsidRPr="003B707E">
              <w:rPr>
                <w:rFonts w:asciiTheme="majorBidi" w:hAnsiTheme="majorBidi" w:cstheme="majorBidi"/>
                <w:color w:val="FF0000"/>
                <w:sz w:val="16"/>
                <w:szCs w:val="16"/>
              </w:rPr>
              <w:t>]</w:t>
            </w:r>
            <w:r w:rsidRPr="005040D6">
              <w:rPr>
                <w:rFonts w:asciiTheme="majorBidi" w:hAnsiTheme="majorBidi" w:cstheme="majorBidi"/>
                <w:sz w:val="16"/>
                <w:szCs w:val="16"/>
              </w:rPr>
              <w:t xml:space="preserve"> à </w:t>
            </w:r>
            <w:r w:rsidRPr="005040D6">
              <w:rPr>
                <w:rFonts w:asciiTheme="majorBidi" w:hAnsiTheme="majorBidi" w:cstheme="majorBidi"/>
                <w:bCs/>
                <w:sz w:val="16"/>
                <w:szCs w:val="16"/>
              </w:rPr>
              <w:t xml:space="preserve">l’akermanite </w:t>
            </w:r>
            <w:r w:rsidRPr="003B707E">
              <w:rPr>
                <w:rFonts w:asciiTheme="majorBidi" w:hAnsiTheme="majorBidi" w:cstheme="majorBidi"/>
                <w:color w:val="FF0000"/>
                <w:sz w:val="16"/>
                <w:szCs w:val="16"/>
              </w:rPr>
              <w:t>Ca</w:t>
            </w:r>
            <w:r w:rsidRPr="003B707E">
              <w:rPr>
                <w:rFonts w:asciiTheme="majorBidi" w:hAnsiTheme="majorBidi" w:cstheme="majorBidi"/>
                <w:bCs/>
                <w:color w:val="FF0000"/>
                <w:sz w:val="16"/>
                <w:szCs w:val="16"/>
                <w:vertAlign w:val="subscript"/>
              </w:rPr>
              <w:t>2</w:t>
            </w:r>
            <w:r w:rsidRPr="003B707E">
              <w:rPr>
                <w:rFonts w:asciiTheme="majorBidi" w:hAnsiTheme="majorBidi" w:cstheme="majorBidi"/>
                <w:color w:val="FF0000"/>
                <w:sz w:val="16"/>
                <w:szCs w:val="16"/>
              </w:rPr>
              <w:t>Mg [Si</w:t>
            </w:r>
            <w:r w:rsidRPr="003B707E">
              <w:rPr>
                <w:rFonts w:asciiTheme="majorBidi" w:hAnsiTheme="majorBidi" w:cstheme="majorBidi"/>
                <w:bCs/>
                <w:color w:val="FF0000"/>
                <w:sz w:val="16"/>
                <w:szCs w:val="16"/>
              </w:rPr>
              <w:t>2</w:t>
            </w:r>
            <w:r w:rsidRPr="003B707E">
              <w:rPr>
                <w:rFonts w:asciiTheme="majorBidi" w:hAnsiTheme="majorBidi" w:cstheme="majorBidi"/>
                <w:color w:val="FF0000"/>
                <w:sz w:val="16"/>
                <w:szCs w:val="16"/>
              </w:rPr>
              <w:t>O</w:t>
            </w:r>
            <w:r w:rsidRPr="003B707E">
              <w:rPr>
                <w:rFonts w:asciiTheme="majorBidi" w:hAnsiTheme="majorBidi" w:cstheme="majorBidi"/>
                <w:bCs/>
                <w:color w:val="FF0000"/>
                <w:sz w:val="16"/>
                <w:szCs w:val="16"/>
                <w:vertAlign w:val="subscript"/>
              </w:rPr>
              <w:t>7</w:t>
            </w:r>
            <w:r w:rsidRPr="003B707E">
              <w:rPr>
                <w:rFonts w:asciiTheme="majorBidi" w:hAnsiTheme="majorBidi" w:cstheme="majorBidi"/>
                <w:color w:val="FF0000"/>
                <w:sz w:val="16"/>
                <w:szCs w:val="16"/>
              </w:rPr>
              <w:t>])</w:t>
            </w:r>
          </w:p>
        </w:tc>
        <w:tc>
          <w:tcPr>
            <w:tcW w:w="1919" w:type="dxa"/>
          </w:tcPr>
          <w:p w:rsidR="00844CE4" w:rsidRPr="004D738E" w:rsidRDefault="00844CE4" w:rsidP="00844CE4">
            <w:pPr>
              <w:autoSpaceDE w:val="0"/>
              <w:autoSpaceDN w:val="0"/>
              <w:adjustRightInd w:val="0"/>
              <w:rPr>
                <w:rFonts w:asciiTheme="majorBidi" w:hAnsiTheme="majorBidi" w:cstheme="majorBidi"/>
                <w:sz w:val="16"/>
                <w:szCs w:val="16"/>
              </w:rPr>
            </w:pPr>
            <w:r w:rsidRPr="004D738E">
              <w:rPr>
                <w:rFonts w:asciiTheme="majorBidi" w:hAnsiTheme="majorBidi" w:cstheme="majorBidi"/>
                <w:sz w:val="16"/>
                <w:szCs w:val="16"/>
              </w:rPr>
              <w:t>minéraux accessoires (zircon, apatite, sphène…)</w:t>
            </w:r>
          </w:p>
        </w:tc>
      </w:tr>
      <w:tr w:rsidR="00844CE4" w:rsidRPr="0075236F" w:rsidTr="00844CE4">
        <w:trPr>
          <w:gridAfter w:val="3"/>
          <w:wAfter w:w="4045" w:type="dxa"/>
          <w:trHeight w:val="1861"/>
        </w:trPr>
        <w:tc>
          <w:tcPr>
            <w:tcW w:w="2235" w:type="dxa"/>
            <w:gridSpan w:val="2"/>
          </w:tcPr>
          <w:p w:rsidR="00844CE4" w:rsidRPr="00844CE4" w:rsidRDefault="00844CE4" w:rsidP="00844CE4">
            <w:pPr>
              <w:autoSpaceDE w:val="0"/>
              <w:autoSpaceDN w:val="0"/>
              <w:adjustRightInd w:val="0"/>
              <w:rPr>
                <w:rFonts w:asciiTheme="majorBidi" w:hAnsiTheme="majorBidi" w:cstheme="majorBidi"/>
                <w:sz w:val="16"/>
                <w:szCs w:val="16"/>
                <w:lang w:val="en-US"/>
              </w:rPr>
            </w:pPr>
            <w:r w:rsidRPr="00163F6D">
              <w:rPr>
                <w:rFonts w:asciiTheme="majorBidi" w:hAnsiTheme="majorBidi" w:cstheme="majorBidi"/>
                <w:sz w:val="16"/>
                <w:szCs w:val="16"/>
                <w:lang w:val="en-US"/>
              </w:rPr>
              <w:t>olivines</w:t>
            </w:r>
            <w:r w:rsidRPr="00163F6D">
              <w:rPr>
                <w:rFonts w:ascii="Times Roman" w:hAnsi="Times Roman" w:cs="Times Roman"/>
                <w:color w:val="FF0000"/>
                <w:sz w:val="16"/>
                <w:szCs w:val="16"/>
                <w:lang w:val="en-US"/>
              </w:rPr>
              <w:t xml:space="preserve"> (Fe, Mg)</w:t>
            </w:r>
            <w:r w:rsidRPr="00163F6D">
              <w:rPr>
                <w:rFonts w:ascii="Times Roman Bold" w:hAnsi="Times Roman Bold" w:cs="Times Roman Bold"/>
                <w:color w:val="FF0000"/>
                <w:sz w:val="10"/>
                <w:szCs w:val="10"/>
                <w:lang w:val="en-US"/>
              </w:rPr>
              <w:t>2</w:t>
            </w:r>
            <w:r w:rsidRPr="00163F6D">
              <w:rPr>
                <w:rFonts w:ascii="Times Roman" w:hAnsi="Times Roman" w:cs="Times Roman"/>
                <w:color w:val="FF0000"/>
                <w:sz w:val="16"/>
                <w:szCs w:val="16"/>
                <w:lang w:val="en-US"/>
              </w:rPr>
              <w:t xml:space="preserve"> [SiO]</w:t>
            </w:r>
            <w:r w:rsidRPr="00163F6D">
              <w:rPr>
                <w:rFonts w:ascii="Times Roman Bold" w:hAnsi="Times Roman Bold" w:cs="Times Roman Bold"/>
                <w:color w:val="FF0000"/>
                <w:sz w:val="10"/>
                <w:szCs w:val="10"/>
                <w:lang w:val="en-US"/>
              </w:rPr>
              <w:t>4</w:t>
            </w:r>
            <w:r w:rsidRPr="00163F6D">
              <w:rPr>
                <w:rFonts w:asciiTheme="majorBidi" w:hAnsiTheme="majorBidi" w:cstheme="majorBidi"/>
                <w:sz w:val="16"/>
                <w:szCs w:val="16"/>
                <w:lang w:val="en-US"/>
              </w:rPr>
              <w:t xml:space="preserve">, pyroxène </w:t>
            </w:r>
            <w:r w:rsidRPr="00163F6D">
              <w:rPr>
                <w:rFonts w:ascii="Times Roman" w:hAnsi="Times Roman" w:cs="Times Roman"/>
                <w:color w:val="FF0000"/>
                <w:sz w:val="16"/>
                <w:szCs w:val="16"/>
                <w:lang w:val="en-US"/>
              </w:rPr>
              <w:t>(Mg, Fe)</w:t>
            </w:r>
            <w:r w:rsidRPr="00844CE4">
              <w:rPr>
                <w:rFonts w:ascii="Times Roman Bold" w:hAnsi="Times Roman Bold" w:cs="Times Roman Bold"/>
                <w:color w:val="FF0000"/>
                <w:sz w:val="10"/>
                <w:szCs w:val="10"/>
                <w:lang w:val="en-US"/>
              </w:rPr>
              <w:t xml:space="preserve">2 </w:t>
            </w:r>
            <w:r w:rsidRPr="00844CE4">
              <w:rPr>
                <w:rFonts w:asciiTheme="majorBidi" w:hAnsiTheme="majorBidi" w:cstheme="majorBidi"/>
                <w:color w:val="FF0000"/>
                <w:sz w:val="16"/>
                <w:szCs w:val="16"/>
                <w:lang w:val="en-US"/>
              </w:rPr>
              <w:t>Al, Li, Na, Fe</w:t>
            </w:r>
            <w:r w:rsidRPr="00844CE4">
              <w:rPr>
                <w:rFonts w:ascii="Times Roman" w:hAnsi="Times Roman" w:cs="Times Roman"/>
                <w:color w:val="FF0000"/>
                <w:sz w:val="16"/>
                <w:szCs w:val="16"/>
                <w:lang w:val="en-US"/>
              </w:rPr>
              <w:t>) [SiO</w:t>
            </w:r>
            <w:r w:rsidRPr="00844CE4">
              <w:rPr>
                <w:rFonts w:ascii="Times Roman Bold" w:hAnsi="Times Roman Bold" w:cs="Times Roman Bold"/>
                <w:color w:val="FF0000"/>
                <w:sz w:val="10"/>
                <w:szCs w:val="10"/>
                <w:lang w:val="en-US"/>
              </w:rPr>
              <w:t>3</w:t>
            </w:r>
            <w:r w:rsidRPr="00844CE4">
              <w:rPr>
                <w:rFonts w:ascii="Times Roman" w:hAnsi="Times Roman" w:cs="Times Roman"/>
                <w:color w:val="FF0000"/>
                <w:sz w:val="16"/>
                <w:szCs w:val="16"/>
                <w:lang w:val="en-US"/>
              </w:rPr>
              <w:t>]</w:t>
            </w:r>
            <w:r w:rsidRPr="00844CE4">
              <w:rPr>
                <w:rFonts w:ascii="Times Roman Bold" w:hAnsi="Times Roman Bold" w:cs="Times Roman Bold"/>
                <w:color w:val="FF0000"/>
                <w:sz w:val="10"/>
                <w:szCs w:val="10"/>
                <w:lang w:val="en-US"/>
              </w:rPr>
              <w:t>2</w:t>
            </w:r>
            <w:r w:rsidRPr="00844CE4">
              <w:rPr>
                <w:rFonts w:asciiTheme="majorBidi" w:hAnsiTheme="majorBidi" w:cstheme="majorBidi"/>
                <w:sz w:val="16"/>
                <w:szCs w:val="16"/>
                <w:lang w:val="en-US"/>
              </w:rPr>
              <w:t xml:space="preserve">, </w:t>
            </w:r>
          </w:p>
          <w:p w:rsidR="00844CE4" w:rsidRPr="003B707E" w:rsidRDefault="00844CE4" w:rsidP="00844CE4">
            <w:pPr>
              <w:autoSpaceDE w:val="0"/>
              <w:autoSpaceDN w:val="0"/>
              <w:adjustRightInd w:val="0"/>
              <w:rPr>
                <w:rFonts w:ascii="Times New Roman" w:hAnsi="Times New Roman" w:cs="Times New Roman"/>
                <w:sz w:val="24"/>
                <w:szCs w:val="24"/>
              </w:rPr>
            </w:pPr>
            <w:r w:rsidRPr="00301D8F">
              <w:rPr>
                <w:rFonts w:asciiTheme="majorBidi" w:hAnsiTheme="majorBidi" w:cstheme="majorBidi"/>
                <w:sz w:val="16"/>
                <w:szCs w:val="16"/>
              </w:rPr>
              <w:t>amphibole</w:t>
            </w:r>
          </w:p>
          <w:p w:rsidR="00844CE4" w:rsidRPr="00BA5C35" w:rsidRDefault="00844CE4" w:rsidP="00844CE4">
            <w:pPr>
              <w:autoSpaceDE w:val="0"/>
              <w:autoSpaceDN w:val="0"/>
              <w:adjustRightInd w:val="0"/>
              <w:rPr>
                <w:rFonts w:ascii="Times New Roman" w:hAnsi="Times New Roman" w:cs="Times New Roman"/>
                <w:sz w:val="16"/>
                <w:szCs w:val="16"/>
              </w:rPr>
            </w:pPr>
            <w:r w:rsidRPr="00BA5C35">
              <w:rPr>
                <w:rFonts w:asciiTheme="majorBidi" w:hAnsiTheme="majorBidi" w:cstheme="majorBidi"/>
                <w:sz w:val="16"/>
                <w:szCs w:val="16"/>
              </w:rPr>
              <w:t xml:space="preserve"> </w:t>
            </w:r>
            <w:r w:rsidRPr="00BA5C35">
              <w:rPr>
                <w:rFonts w:ascii="Times Roman" w:hAnsi="Times Roman" w:cs="Times Roman"/>
                <w:color w:val="FF0000"/>
                <w:sz w:val="16"/>
                <w:szCs w:val="16"/>
              </w:rPr>
              <w:t>(Mg,Fe</w:t>
            </w:r>
            <w:r>
              <w:rPr>
                <w:rFonts w:ascii="Times Roman" w:hAnsi="Times Roman" w:cs="Times Roman"/>
                <w:color w:val="FF0000"/>
                <w:sz w:val="16"/>
                <w:szCs w:val="16"/>
              </w:rPr>
              <w:t>, Ca, K, Al</w:t>
            </w:r>
            <w:r w:rsidRPr="00BA5C35">
              <w:rPr>
                <w:rFonts w:ascii="Times Roman" w:hAnsi="Times Roman" w:cs="Times Roman"/>
                <w:color w:val="FF0000"/>
                <w:sz w:val="16"/>
                <w:szCs w:val="16"/>
              </w:rPr>
              <w:t>)</w:t>
            </w:r>
            <w:r>
              <w:rPr>
                <w:rFonts w:ascii="Times Roman" w:hAnsi="Times Roman" w:cs="Times Roman"/>
                <w:color w:val="FF0000"/>
                <w:sz w:val="16"/>
                <w:szCs w:val="16"/>
              </w:rPr>
              <w:t xml:space="preserve"> </w:t>
            </w:r>
            <w:r w:rsidRPr="00BA5C35">
              <w:rPr>
                <w:rFonts w:ascii="Times Roman" w:hAnsi="Times Roman" w:cs="Times Roman"/>
                <w:color w:val="FF0000"/>
                <w:sz w:val="16"/>
                <w:szCs w:val="16"/>
              </w:rPr>
              <w:t>[Si</w:t>
            </w:r>
            <w:r w:rsidRPr="00BA5C35">
              <w:rPr>
                <w:rFonts w:ascii="Times Roman Bold" w:hAnsi="Times Roman Bold" w:cs="Times Roman Bold"/>
                <w:color w:val="FF0000"/>
                <w:sz w:val="16"/>
                <w:szCs w:val="16"/>
                <w:vertAlign w:val="subscript"/>
              </w:rPr>
              <w:t>8</w:t>
            </w:r>
            <w:r w:rsidRPr="00BA5C35">
              <w:rPr>
                <w:rFonts w:ascii="Times Roman" w:hAnsi="Times Roman" w:cs="Times Roman"/>
                <w:color w:val="FF0000"/>
                <w:sz w:val="16"/>
                <w:szCs w:val="16"/>
              </w:rPr>
              <w:t>O</w:t>
            </w:r>
            <w:r w:rsidRPr="00BA5C35">
              <w:rPr>
                <w:rFonts w:ascii="Times Roman Bold" w:hAnsi="Times Roman Bold" w:cs="Times Roman Bold"/>
                <w:color w:val="FF0000"/>
                <w:sz w:val="16"/>
                <w:szCs w:val="16"/>
                <w:vertAlign w:val="subscript"/>
              </w:rPr>
              <w:t>22</w:t>
            </w:r>
            <w:r w:rsidRPr="00BA5C35">
              <w:rPr>
                <w:rFonts w:ascii="Times Roman" w:hAnsi="Times Roman" w:cs="Times Roman"/>
                <w:color w:val="FF0000"/>
                <w:sz w:val="16"/>
                <w:szCs w:val="16"/>
              </w:rPr>
              <w:t>]</w:t>
            </w:r>
            <w:r>
              <w:rPr>
                <w:rFonts w:ascii="Times Roman" w:hAnsi="Times Roman" w:cs="Times Roman"/>
                <w:color w:val="FF0000"/>
                <w:sz w:val="16"/>
                <w:szCs w:val="16"/>
              </w:rPr>
              <w:t xml:space="preserve"> </w:t>
            </w:r>
            <w:r w:rsidRPr="00BA5C35">
              <w:rPr>
                <w:rFonts w:ascii="Times Roman" w:hAnsi="Times Roman" w:cs="Times Roman"/>
                <w:color w:val="FF0000"/>
                <w:sz w:val="16"/>
                <w:szCs w:val="16"/>
              </w:rPr>
              <w:t>(OH,F)</w:t>
            </w:r>
            <w:r w:rsidRPr="00BA5C35">
              <w:rPr>
                <w:rFonts w:ascii="Times Roman Bold" w:hAnsi="Times Roman Bold" w:cs="Times Roman Bold"/>
                <w:color w:val="FF0000"/>
                <w:sz w:val="16"/>
                <w:szCs w:val="16"/>
                <w:vertAlign w:val="subscript"/>
              </w:rPr>
              <w:t>2</w:t>
            </w:r>
          </w:p>
          <w:p w:rsidR="00844CE4" w:rsidRPr="00301D8F" w:rsidRDefault="00844CE4" w:rsidP="00844CE4">
            <w:pPr>
              <w:autoSpaceDE w:val="0"/>
              <w:autoSpaceDN w:val="0"/>
              <w:adjustRightInd w:val="0"/>
              <w:rPr>
                <w:rFonts w:asciiTheme="majorBidi" w:hAnsiTheme="majorBidi" w:cstheme="majorBidi"/>
                <w:sz w:val="16"/>
                <w:szCs w:val="16"/>
              </w:rPr>
            </w:pPr>
          </w:p>
        </w:tc>
        <w:tc>
          <w:tcPr>
            <w:tcW w:w="1275" w:type="dxa"/>
          </w:tcPr>
          <w:p w:rsidR="00844CE4" w:rsidRPr="00301D8F" w:rsidRDefault="00844CE4" w:rsidP="00844CE4">
            <w:pPr>
              <w:autoSpaceDE w:val="0"/>
              <w:autoSpaceDN w:val="0"/>
              <w:adjustRightInd w:val="0"/>
              <w:rPr>
                <w:rFonts w:asciiTheme="majorBidi" w:hAnsiTheme="majorBidi" w:cstheme="majorBidi"/>
                <w:sz w:val="16"/>
                <w:szCs w:val="16"/>
              </w:rPr>
            </w:pPr>
            <w:r w:rsidRPr="00301D8F">
              <w:rPr>
                <w:rFonts w:asciiTheme="majorBidi" w:hAnsiTheme="majorBidi" w:cstheme="majorBidi"/>
                <w:sz w:val="16"/>
                <w:szCs w:val="16"/>
              </w:rPr>
              <w:t>Plomb, zinc, magnétite…</w:t>
            </w:r>
          </w:p>
        </w:tc>
        <w:tc>
          <w:tcPr>
            <w:tcW w:w="1560" w:type="dxa"/>
            <w:vMerge/>
          </w:tcPr>
          <w:p w:rsidR="00844CE4" w:rsidRPr="0075236F" w:rsidRDefault="00844CE4" w:rsidP="00844CE4">
            <w:pPr>
              <w:autoSpaceDE w:val="0"/>
              <w:autoSpaceDN w:val="0"/>
              <w:adjustRightInd w:val="0"/>
              <w:jc w:val="both"/>
              <w:rPr>
                <w:rFonts w:asciiTheme="majorBidi" w:hAnsiTheme="majorBidi" w:cstheme="majorBidi"/>
              </w:rPr>
            </w:pPr>
          </w:p>
        </w:tc>
      </w:tr>
    </w:tbl>
    <w:p w:rsidR="00E0688F" w:rsidRPr="00B25C04" w:rsidRDefault="00844CE4" w:rsidP="00844CE4">
      <w:pPr>
        <w:jc w:val="both"/>
        <w:rPr>
          <w:rFonts w:asciiTheme="majorBidi" w:hAnsiTheme="majorBidi" w:cstheme="majorBidi"/>
        </w:rPr>
      </w:pPr>
      <w:r w:rsidRPr="00B25C04">
        <w:rPr>
          <w:rFonts w:asciiTheme="majorBidi" w:hAnsiTheme="majorBidi" w:cstheme="majorBidi"/>
          <w:b/>
          <w:bCs/>
          <w:u w:val="single"/>
        </w:rPr>
        <w:t xml:space="preserve"> </w:t>
      </w:r>
      <w:r w:rsidR="00E0688F" w:rsidRPr="00B25C04">
        <w:rPr>
          <w:rFonts w:asciiTheme="majorBidi" w:hAnsiTheme="majorBidi" w:cstheme="majorBidi"/>
          <w:b/>
          <w:bCs/>
          <w:u w:val="single"/>
        </w:rPr>
        <w:t>Minéraux des roches magmatiques</w:t>
      </w:r>
      <w:r w:rsidR="00E0688F" w:rsidRPr="00B25C04">
        <w:rPr>
          <w:rFonts w:asciiTheme="majorBidi" w:hAnsiTheme="majorBidi" w:cstheme="majorBidi"/>
          <w:b/>
          <w:bCs/>
        </w:rPr>
        <w:t> </w:t>
      </w:r>
      <w:r w:rsidR="00E0688F" w:rsidRPr="00B25C04">
        <w:rPr>
          <w:rFonts w:asciiTheme="majorBidi" w:hAnsiTheme="majorBidi" w:cstheme="majorBidi"/>
        </w:rPr>
        <w:t>: deux familles de minéraux ; minéraux blancs et minéraux colorés (ou noirs) </w:t>
      </w:r>
      <w:r w:rsidRPr="00844CE4">
        <w:rPr>
          <w:rFonts w:asciiTheme="majorBidi" w:hAnsiTheme="majorBidi" w:cstheme="majorBidi"/>
        </w:rPr>
        <w:t>Tableau 1</w:t>
      </w:r>
      <w:r w:rsidR="00E0688F" w:rsidRPr="00B25C04">
        <w:rPr>
          <w:rFonts w:asciiTheme="majorBidi" w:hAnsiTheme="majorBidi" w:cstheme="majorBidi"/>
        </w:rPr>
        <w:t>:</w:t>
      </w:r>
    </w:p>
    <w:p w:rsidR="003B707E" w:rsidRDefault="003B707E" w:rsidP="00A91D9B">
      <w:pPr>
        <w:autoSpaceDE w:val="0"/>
        <w:autoSpaceDN w:val="0"/>
        <w:adjustRightInd w:val="0"/>
        <w:spacing w:after="0" w:line="240" w:lineRule="auto"/>
        <w:jc w:val="both"/>
        <w:rPr>
          <w:rFonts w:asciiTheme="majorBidi" w:hAnsiTheme="majorBidi" w:cstheme="majorBidi"/>
          <w:b/>
          <w:bCs/>
          <w:u w:val="single"/>
        </w:rPr>
      </w:pPr>
    </w:p>
    <w:p w:rsidR="00B25C04" w:rsidRDefault="00844CE4" w:rsidP="00A91D9B">
      <w:pPr>
        <w:autoSpaceDE w:val="0"/>
        <w:autoSpaceDN w:val="0"/>
        <w:adjustRightInd w:val="0"/>
        <w:spacing w:after="0" w:line="240" w:lineRule="auto"/>
        <w:jc w:val="both"/>
        <w:rPr>
          <w:rFonts w:asciiTheme="majorBidi" w:hAnsiTheme="majorBidi" w:cstheme="majorBidi"/>
        </w:rPr>
      </w:pPr>
      <w:r w:rsidRPr="00B25C04">
        <w:rPr>
          <w:rFonts w:asciiTheme="majorBidi" w:hAnsiTheme="majorBidi" w:cstheme="majorBidi"/>
          <w:b/>
          <w:bCs/>
          <w:u w:val="single"/>
        </w:rPr>
        <w:lastRenderedPageBreak/>
        <w:t xml:space="preserve"> </w:t>
      </w:r>
      <w:r w:rsidR="00E72B3A" w:rsidRPr="00B25C04">
        <w:rPr>
          <w:rFonts w:asciiTheme="majorBidi" w:hAnsiTheme="majorBidi" w:cstheme="majorBidi"/>
          <w:b/>
          <w:bCs/>
          <w:u w:val="single"/>
        </w:rPr>
        <w:t xml:space="preserve">Les minéraux </w:t>
      </w:r>
      <w:r w:rsidR="00E0688F" w:rsidRPr="00B25C04">
        <w:rPr>
          <w:rFonts w:asciiTheme="majorBidi" w:hAnsiTheme="majorBidi" w:cstheme="majorBidi"/>
          <w:b/>
          <w:bCs/>
          <w:u w:val="single"/>
        </w:rPr>
        <w:t>blancs</w:t>
      </w:r>
      <w:r w:rsidR="00E0688F" w:rsidRPr="00B25C04">
        <w:rPr>
          <w:rFonts w:asciiTheme="majorBidi" w:hAnsiTheme="majorBidi" w:cstheme="majorBidi"/>
        </w:rPr>
        <w:t xml:space="preserve"> : </w:t>
      </w:r>
      <w:r w:rsidR="00FC29E0">
        <w:rPr>
          <w:rFonts w:asciiTheme="majorBidi" w:hAnsiTheme="majorBidi" w:cstheme="majorBidi"/>
        </w:rPr>
        <w:t>Q</w:t>
      </w:r>
      <w:r w:rsidR="00FC29E0" w:rsidRPr="00B25C04">
        <w:rPr>
          <w:rFonts w:asciiTheme="majorBidi" w:hAnsiTheme="majorBidi" w:cstheme="majorBidi"/>
        </w:rPr>
        <w:t>uartz, feldspaths et feldspathoïdes</w:t>
      </w:r>
      <w:r w:rsidR="00A91D9B">
        <w:rPr>
          <w:rFonts w:asciiTheme="majorBidi" w:hAnsiTheme="majorBidi" w:cstheme="majorBidi"/>
        </w:rPr>
        <w:t xml:space="preserve"> : </w:t>
      </w:r>
      <w:r w:rsidR="005472E3" w:rsidRPr="00B25C04">
        <w:rPr>
          <w:rFonts w:asciiTheme="majorBidi" w:hAnsiTheme="majorBidi" w:cstheme="majorBidi"/>
        </w:rPr>
        <w:t xml:space="preserve">incolores </w:t>
      </w:r>
      <w:r w:rsidR="00A91D9B">
        <w:rPr>
          <w:rFonts w:asciiTheme="majorBidi" w:hAnsiTheme="majorBidi" w:cstheme="majorBidi"/>
        </w:rPr>
        <w:t>au</w:t>
      </w:r>
      <w:r w:rsidR="00FC29E0">
        <w:rPr>
          <w:rFonts w:asciiTheme="majorBidi" w:hAnsiTheme="majorBidi" w:cstheme="majorBidi"/>
        </w:rPr>
        <w:t xml:space="preserve"> </w:t>
      </w:r>
      <w:r w:rsidR="005472E3" w:rsidRPr="00B25C04">
        <w:rPr>
          <w:rFonts w:asciiTheme="majorBidi" w:hAnsiTheme="majorBidi" w:cstheme="majorBidi"/>
        </w:rPr>
        <w:t xml:space="preserve">microscope polarisant </w:t>
      </w:r>
      <w:r w:rsidR="00E0688F" w:rsidRPr="00B25C04">
        <w:rPr>
          <w:rFonts w:asciiTheme="majorBidi" w:hAnsiTheme="majorBidi" w:cstheme="majorBidi"/>
        </w:rPr>
        <w:t>avec une réfringence et relief faible à très faible</w:t>
      </w:r>
      <w:r w:rsidR="005017EF" w:rsidRPr="00B25C04">
        <w:rPr>
          <w:rFonts w:asciiTheme="majorBidi" w:hAnsiTheme="majorBidi" w:cstheme="majorBidi"/>
        </w:rPr>
        <w:t xml:space="preserve">. </w:t>
      </w:r>
    </w:p>
    <w:p w:rsidR="00A91D9B" w:rsidRPr="00A91D9B" w:rsidRDefault="00844CE4" w:rsidP="00844CE4">
      <w:pPr>
        <w:rPr>
          <w:sz w:val="32"/>
          <w:szCs w:val="32"/>
        </w:rPr>
      </w:pPr>
      <w:r w:rsidRPr="00A91D9B">
        <w:rPr>
          <w:rFonts w:asciiTheme="majorBidi" w:hAnsiTheme="majorBidi" w:cstheme="majorBidi"/>
          <w:b/>
          <w:bCs/>
          <w:u w:val="single"/>
        </w:rPr>
        <w:t xml:space="preserve"> </w:t>
      </w:r>
      <w:r w:rsidR="00A91D9B" w:rsidRPr="00A91D9B">
        <w:rPr>
          <w:rFonts w:asciiTheme="majorBidi" w:hAnsiTheme="majorBidi" w:cstheme="majorBidi"/>
          <w:b/>
          <w:bCs/>
          <w:u w:val="single"/>
        </w:rPr>
        <w:t xml:space="preserve">Les minéraux </w:t>
      </w:r>
      <w:r w:rsidRPr="00844CE4">
        <w:rPr>
          <w:rFonts w:asciiTheme="majorBidi" w:hAnsiTheme="majorBidi" w:cstheme="majorBidi"/>
          <w:b/>
          <w:bCs/>
          <w:u w:val="single"/>
        </w:rPr>
        <w:t>colorés</w:t>
      </w:r>
      <w:r w:rsidRPr="00A91D9B">
        <w:rPr>
          <w:rFonts w:asciiTheme="majorBidi" w:hAnsiTheme="majorBidi" w:cstheme="majorBidi"/>
          <w:b/>
          <w:bCs/>
          <w:u w:val="single"/>
        </w:rPr>
        <w:t xml:space="preserve"> </w:t>
      </w:r>
      <w:r>
        <w:rPr>
          <w:rFonts w:asciiTheme="majorBidi" w:hAnsiTheme="majorBidi" w:cstheme="majorBidi"/>
          <w:b/>
          <w:bCs/>
          <w:u w:val="single"/>
        </w:rPr>
        <w:t xml:space="preserve">(ou </w:t>
      </w:r>
      <w:r w:rsidR="00A91D9B" w:rsidRPr="00A91D9B">
        <w:rPr>
          <w:rFonts w:asciiTheme="majorBidi" w:hAnsiTheme="majorBidi" w:cstheme="majorBidi"/>
          <w:b/>
          <w:bCs/>
          <w:u w:val="single"/>
        </w:rPr>
        <w:t>noirs</w:t>
      </w:r>
      <w:r>
        <w:rPr>
          <w:rFonts w:asciiTheme="majorBidi" w:hAnsiTheme="majorBidi" w:cstheme="majorBidi"/>
          <w:b/>
          <w:bCs/>
          <w:u w:val="single"/>
        </w:rPr>
        <w:t>)</w:t>
      </w:r>
      <w:r w:rsidR="00A91D9B">
        <w:rPr>
          <w:rFonts w:asciiTheme="majorBidi" w:hAnsiTheme="majorBidi" w:cstheme="majorBidi"/>
          <w:b/>
          <w:bCs/>
          <w:u w:val="single"/>
        </w:rPr>
        <w:t> </w:t>
      </w:r>
      <w:r w:rsidR="00A91D9B">
        <w:rPr>
          <w:rFonts w:asciiTheme="majorBidi" w:hAnsiTheme="majorBidi" w:cstheme="majorBidi"/>
        </w:rPr>
        <w:t xml:space="preserve">: </w:t>
      </w:r>
      <w:r w:rsidR="00A91D9B" w:rsidRPr="00B25C04">
        <w:rPr>
          <w:rFonts w:asciiTheme="majorBidi" w:hAnsiTheme="majorBidi" w:cstheme="majorBidi"/>
        </w:rPr>
        <w:t>sont </w:t>
      </w:r>
      <w:r w:rsidR="00A91D9B">
        <w:rPr>
          <w:rFonts w:asciiTheme="majorBidi" w:hAnsiTheme="majorBidi" w:cstheme="majorBidi"/>
        </w:rPr>
        <w:t xml:space="preserve">les minéraux restants. Olivines, pyroxène, amphibole, </w:t>
      </w:r>
      <w:r w:rsidR="00A91D9B" w:rsidRPr="00B25C04">
        <w:rPr>
          <w:rFonts w:asciiTheme="majorBidi" w:hAnsiTheme="majorBidi" w:cstheme="majorBidi"/>
        </w:rPr>
        <w:t>micas</w:t>
      </w:r>
      <w:r>
        <w:rPr>
          <w:rFonts w:asciiTheme="majorBidi" w:hAnsiTheme="majorBidi" w:cstheme="majorBidi"/>
        </w:rPr>
        <w:t>, grenats, carbonates, m</w:t>
      </w:r>
      <w:r w:rsidR="00A91D9B" w:rsidRPr="00A91D9B">
        <w:rPr>
          <w:rFonts w:asciiTheme="majorBidi" w:hAnsiTheme="majorBidi" w:cstheme="majorBidi"/>
        </w:rPr>
        <w:t>inéraux métalliques</w:t>
      </w:r>
      <w:r w:rsidRPr="00844CE4">
        <w:rPr>
          <w:rFonts w:asciiTheme="majorBidi" w:hAnsiTheme="majorBidi" w:cstheme="majorBidi"/>
        </w:rPr>
        <w:t>,</w:t>
      </w:r>
      <w:r>
        <w:rPr>
          <w:sz w:val="32"/>
          <w:szCs w:val="32"/>
        </w:rPr>
        <w:t xml:space="preserve"> </w:t>
      </w:r>
      <w:r w:rsidR="00A91D9B" w:rsidRPr="00A91D9B">
        <w:rPr>
          <w:rFonts w:asciiTheme="majorBidi" w:hAnsiTheme="majorBidi" w:cstheme="majorBidi"/>
        </w:rPr>
        <w:t>mélilites</w:t>
      </w:r>
      <w:r>
        <w:rPr>
          <w:rFonts w:asciiTheme="majorBidi" w:hAnsiTheme="majorBidi" w:cstheme="majorBidi"/>
        </w:rPr>
        <w:t xml:space="preserve">, </w:t>
      </w:r>
      <w:r w:rsidR="00A91D9B" w:rsidRPr="00A91D9B">
        <w:rPr>
          <w:rFonts w:asciiTheme="majorBidi" w:hAnsiTheme="majorBidi" w:cstheme="majorBidi"/>
        </w:rPr>
        <w:t>minéraux accessoires</w:t>
      </w:r>
      <w:r>
        <w:rPr>
          <w:rFonts w:asciiTheme="majorBidi" w:hAnsiTheme="majorBidi" w:cstheme="majorBidi"/>
        </w:rPr>
        <w:t>…</w:t>
      </w:r>
      <w:r w:rsidR="00A91D9B" w:rsidRPr="00A91D9B">
        <w:rPr>
          <w:rFonts w:asciiTheme="majorBidi" w:hAnsiTheme="majorBidi" w:cstheme="majorBidi"/>
        </w:rPr>
        <w:t xml:space="preserve"> </w:t>
      </w:r>
    </w:p>
    <w:p w:rsidR="00E72B3A" w:rsidRPr="00230052" w:rsidRDefault="00E72B3A" w:rsidP="00230052">
      <w:pPr>
        <w:pStyle w:val="Paragraphedeliste"/>
        <w:numPr>
          <w:ilvl w:val="0"/>
          <w:numId w:val="24"/>
        </w:numPr>
        <w:autoSpaceDE w:val="0"/>
        <w:autoSpaceDN w:val="0"/>
        <w:adjustRightInd w:val="0"/>
        <w:spacing w:after="0" w:line="240" w:lineRule="auto"/>
        <w:jc w:val="both"/>
        <w:rPr>
          <w:rFonts w:asciiTheme="majorBidi" w:hAnsiTheme="majorBidi" w:cstheme="majorBidi"/>
        </w:rPr>
      </w:pPr>
      <w:r w:rsidRPr="00230052">
        <w:rPr>
          <w:rFonts w:asciiTheme="majorBidi" w:hAnsiTheme="majorBidi" w:cstheme="majorBidi"/>
          <w:b/>
          <w:u w:val="single"/>
        </w:rPr>
        <w:t>Classification des roches magmatique</w:t>
      </w:r>
      <w:r w:rsidR="00230052">
        <w:rPr>
          <w:rFonts w:asciiTheme="majorBidi" w:hAnsiTheme="majorBidi" w:cstheme="majorBidi"/>
          <w:b/>
          <w:u w:val="single"/>
        </w:rPr>
        <w:t>s</w:t>
      </w:r>
      <w:r w:rsidRPr="00230052">
        <w:rPr>
          <w:rFonts w:asciiTheme="majorBidi" w:hAnsiTheme="majorBidi" w:cstheme="majorBidi"/>
          <w:b/>
          <w:u w:val="single"/>
        </w:rPr>
        <w:t> :</w:t>
      </w:r>
    </w:p>
    <w:p w:rsidR="00E72B3A" w:rsidRPr="00B25C04" w:rsidRDefault="00E72B3A" w:rsidP="00D42440">
      <w:pPr>
        <w:ind w:left="412"/>
        <w:jc w:val="both"/>
        <w:rPr>
          <w:rFonts w:asciiTheme="majorBidi" w:hAnsiTheme="majorBidi" w:cstheme="majorBidi"/>
        </w:rPr>
      </w:pPr>
      <w:r w:rsidRPr="00B25C04">
        <w:rPr>
          <w:rFonts w:asciiTheme="majorBidi" w:hAnsiTheme="majorBidi" w:cstheme="majorBidi"/>
        </w:rPr>
        <w:t>La classification des roches magmatiques est fonction de plusieurs paramètres:</w:t>
      </w:r>
    </w:p>
    <w:p w:rsidR="00E72B3A" w:rsidRPr="00B25C04" w:rsidRDefault="00E72B3A" w:rsidP="00D42440">
      <w:pPr>
        <w:pStyle w:val="Paragraphedeliste"/>
        <w:numPr>
          <w:ilvl w:val="0"/>
          <w:numId w:val="3"/>
        </w:numPr>
        <w:jc w:val="both"/>
        <w:rPr>
          <w:rFonts w:asciiTheme="majorBidi" w:hAnsiTheme="majorBidi" w:cstheme="majorBidi"/>
        </w:rPr>
      </w:pPr>
      <w:r w:rsidRPr="00B25C04">
        <w:rPr>
          <w:rFonts w:asciiTheme="majorBidi" w:hAnsiTheme="majorBidi" w:cstheme="majorBidi"/>
        </w:rPr>
        <w:t>En fonction de l’acidité de la roche : en fonction de SiO</w:t>
      </w:r>
      <w:r w:rsidRPr="00B25C04">
        <w:rPr>
          <w:rFonts w:asciiTheme="majorBidi" w:hAnsiTheme="majorBidi" w:cstheme="majorBidi"/>
          <w:vertAlign w:val="subscript"/>
        </w:rPr>
        <w:t>2</w:t>
      </w:r>
      <w:r w:rsidRPr="00B25C04">
        <w:rPr>
          <w:rFonts w:asciiTheme="majorBidi" w:hAnsiTheme="majorBidi" w:cstheme="majorBidi"/>
        </w:rPr>
        <w:t>:</w:t>
      </w:r>
    </w:p>
    <w:p w:rsidR="00E72B3A" w:rsidRPr="00B25C04" w:rsidRDefault="00E72B3A" w:rsidP="00D42440">
      <w:pPr>
        <w:pStyle w:val="Paragraphedeliste"/>
        <w:numPr>
          <w:ilvl w:val="0"/>
          <w:numId w:val="4"/>
        </w:numPr>
        <w:jc w:val="both"/>
        <w:rPr>
          <w:rFonts w:asciiTheme="majorBidi" w:hAnsiTheme="majorBidi" w:cstheme="majorBidi"/>
        </w:rPr>
      </w:pPr>
      <w:r w:rsidRPr="00B25C04">
        <w:rPr>
          <w:rFonts w:asciiTheme="majorBidi" w:hAnsiTheme="majorBidi" w:cstheme="majorBidi"/>
        </w:rPr>
        <w:t>Roches acides SiO</w:t>
      </w:r>
      <w:r w:rsidRPr="00B25C04">
        <w:rPr>
          <w:rFonts w:asciiTheme="majorBidi" w:hAnsiTheme="majorBidi" w:cstheme="majorBidi"/>
          <w:vertAlign w:val="subscript"/>
        </w:rPr>
        <w:t>2</w:t>
      </w:r>
      <w:r w:rsidRPr="00B25C04">
        <w:rPr>
          <w:rFonts w:asciiTheme="majorBidi" w:hAnsiTheme="majorBidi" w:cstheme="majorBidi"/>
        </w:rPr>
        <w:t>&gt;65% cas d’un granite</w:t>
      </w:r>
    </w:p>
    <w:p w:rsidR="00E72B3A" w:rsidRPr="00B25C04" w:rsidRDefault="00E72B3A" w:rsidP="00230052">
      <w:pPr>
        <w:pStyle w:val="Paragraphedeliste"/>
        <w:numPr>
          <w:ilvl w:val="0"/>
          <w:numId w:val="4"/>
        </w:numPr>
        <w:jc w:val="both"/>
        <w:rPr>
          <w:rFonts w:asciiTheme="majorBidi" w:hAnsiTheme="majorBidi" w:cstheme="majorBidi"/>
        </w:rPr>
      </w:pPr>
      <w:r w:rsidRPr="00B25C04">
        <w:rPr>
          <w:rFonts w:asciiTheme="majorBidi" w:hAnsiTheme="majorBidi" w:cstheme="majorBidi"/>
        </w:rPr>
        <w:t>Roches intermédiaires 65%&gt;SiO</w:t>
      </w:r>
      <w:r w:rsidRPr="00B25C04">
        <w:rPr>
          <w:rFonts w:asciiTheme="majorBidi" w:hAnsiTheme="majorBidi" w:cstheme="majorBidi"/>
          <w:vertAlign w:val="subscript"/>
        </w:rPr>
        <w:t>2</w:t>
      </w:r>
      <w:r w:rsidR="00D0337C" w:rsidRPr="00B25C04">
        <w:rPr>
          <w:rFonts w:asciiTheme="majorBidi" w:hAnsiTheme="majorBidi" w:cstheme="majorBidi"/>
        </w:rPr>
        <w:t>&gt; 52</w:t>
      </w:r>
      <w:r w:rsidRPr="00B25C04">
        <w:rPr>
          <w:rFonts w:asciiTheme="majorBidi" w:hAnsiTheme="majorBidi" w:cstheme="majorBidi"/>
        </w:rPr>
        <w:t xml:space="preserve">% cas d’une </w:t>
      </w:r>
      <w:r w:rsidR="00230052">
        <w:rPr>
          <w:rFonts w:asciiTheme="majorBidi" w:hAnsiTheme="majorBidi" w:cstheme="majorBidi"/>
        </w:rPr>
        <w:t>D</w:t>
      </w:r>
      <w:r w:rsidR="007147E4">
        <w:rPr>
          <w:rFonts w:asciiTheme="majorBidi" w:hAnsiTheme="majorBidi" w:cstheme="majorBidi"/>
        </w:rPr>
        <w:t>iorite</w:t>
      </w:r>
    </w:p>
    <w:p w:rsidR="00E72B3A" w:rsidRPr="00B25C04" w:rsidRDefault="00E72B3A" w:rsidP="00D42440">
      <w:pPr>
        <w:pStyle w:val="Paragraphedeliste"/>
        <w:numPr>
          <w:ilvl w:val="0"/>
          <w:numId w:val="4"/>
        </w:numPr>
        <w:jc w:val="both"/>
        <w:rPr>
          <w:rFonts w:asciiTheme="majorBidi" w:hAnsiTheme="majorBidi" w:cstheme="majorBidi"/>
        </w:rPr>
      </w:pPr>
      <w:r w:rsidRPr="00B25C04">
        <w:rPr>
          <w:rFonts w:asciiTheme="majorBidi" w:hAnsiTheme="majorBidi" w:cstheme="majorBidi"/>
        </w:rPr>
        <w:t xml:space="preserve">Roches basiques </w:t>
      </w:r>
      <w:r w:rsidR="00D0337C" w:rsidRPr="00B25C04">
        <w:rPr>
          <w:rFonts w:asciiTheme="majorBidi" w:hAnsiTheme="majorBidi" w:cstheme="majorBidi"/>
        </w:rPr>
        <w:t>45&lt;</w:t>
      </w:r>
      <w:r w:rsidRPr="00B25C04">
        <w:rPr>
          <w:rFonts w:asciiTheme="majorBidi" w:hAnsiTheme="majorBidi" w:cstheme="majorBidi"/>
        </w:rPr>
        <w:t>SiO</w:t>
      </w:r>
      <w:r w:rsidRPr="00B25C04">
        <w:rPr>
          <w:rFonts w:asciiTheme="majorBidi" w:hAnsiTheme="majorBidi" w:cstheme="majorBidi"/>
          <w:vertAlign w:val="subscript"/>
        </w:rPr>
        <w:t>2</w:t>
      </w:r>
      <w:r w:rsidR="00D0337C" w:rsidRPr="00B25C04">
        <w:rPr>
          <w:rFonts w:asciiTheme="majorBidi" w:hAnsiTheme="majorBidi" w:cstheme="majorBidi"/>
        </w:rPr>
        <w:t>&lt;52</w:t>
      </w:r>
      <w:r w:rsidRPr="00B25C04">
        <w:rPr>
          <w:rFonts w:asciiTheme="majorBidi" w:hAnsiTheme="majorBidi" w:cstheme="majorBidi"/>
        </w:rPr>
        <w:t xml:space="preserve">%  </w:t>
      </w:r>
      <w:r w:rsidR="001311DC">
        <w:rPr>
          <w:rFonts w:asciiTheme="majorBidi" w:hAnsiTheme="majorBidi" w:cstheme="majorBidi"/>
        </w:rPr>
        <w:t xml:space="preserve">cas d’un </w:t>
      </w:r>
      <w:r w:rsidR="007147E4">
        <w:rPr>
          <w:rFonts w:asciiTheme="majorBidi" w:hAnsiTheme="majorBidi" w:cstheme="majorBidi"/>
        </w:rPr>
        <w:t>Gabbro</w:t>
      </w:r>
    </w:p>
    <w:p w:rsidR="00D0337C" w:rsidRPr="00B25C04" w:rsidRDefault="00D0337C" w:rsidP="00D0337C">
      <w:pPr>
        <w:pStyle w:val="Paragraphedeliste"/>
        <w:numPr>
          <w:ilvl w:val="0"/>
          <w:numId w:val="4"/>
        </w:numPr>
        <w:jc w:val="both"/>
        <w:rPr>
          <w:rFonts w:asciiTheme="majorBidi" w:hAnsiTheme="majorBidi" w:cstheme="majorBidi"/>
        </w:rPr>
      </w:pPr>
      <w:r w:rsidRPr="00B25C04">
        <w:rPr>
          <w:rFonts w:asciiTheme="majorBidi" w:hAnsiTheme="majorBidi" w:cstheme="majorBidi"/>
        </w:rPr>
        <w:t>Roches ultrabasiques SiO</w:t>
      </w:r>
      <w:r w:rsidRPr="00B25C04">
        <w:rPr>
          <w:rFonts w:asciiTheme="majorBidi" w:hAnsiTheme="majorBidi" w:cstheme="majorBidi"/>
          <w:vertAlign w:val="subscript"/>
        </w:rPr>
        <w:t>2</w:t>
      </w:r>
      <w:r w:rsidRPr="00B25C04">
        <w:rPr>
          <w:rFonts w:asciiTheme="majorBidi" w:hAnsiTheme="majorBidi" w:cstheme="majorBidi"/>
        </w:rPr>
        <w:t xml:space="preserve">&lt;45%  </w:t>
      </w:r>
      <w:r w:rsidR="001311DC" w:rsidRPr="00B25C04">
        <w:rPr>
          <w:rFonts w:asciiTheme="majorBidi" w:hAnsiTheme="majorBidi" w:cstheme="majorBidi"/>
        </w:rPr>
        <w:t xml:space="preserve">cas d’une </w:t>
      </w:r>
      <w:r w:rsidR="007147E4">
        <w:rPr>
          <w:rFonts w:asciiTheme="majorBidi" w:hAnsiTheme="majorBidi" w:cstheme="majorBidi"/>
        </w:rPr>
        <w:t>Péridotite</w:t>
      </w:r>
    </w:p>
    <w:p w:rsidR="00E72B3A" w:rsidRPr="00B25C04" w:rsidRDefault="00E72B3A" w:rsidP="00D42440">
      <w:pPr>
        <w:pStyle w:val="Paragraphedeliste"/>
        <w:numPr>
          <w:ilvl w:val="0"/>
          <w:numId w:val="3"/>
        </w:numPr>
        <w:jc w:val="both"/>
        <w:rPr>
          <w:rFonts w:asciiTheme="majorBidi" w:hAnsiTheme="majorBidi" w:cstheme="majorBidi"/>
        </w:rPr>
      </w:pPr>
      <w:r w:rsidRPr="00B25C04">
        <w:rPr>
          <w:rFonts w:asciiTheme="majorBidi" w:hAnsiTheme="majorBidi" w:cstheme="majorBidi"/>
        </w:rPr>
        <w:t>En fonction du de</w:t>
      </w:r>
      <w:r w:rsidR="007147E4">
        <w:rPr>
          <w:rFonts w:asciiTheme="majorBidi" w:hAnsiTheme="majorBidi" w:cstheme="majorBidi"/>
        </w:rPr>
        <w:t>gré de saturation en silice</w:t>
      </w:r>
      <w:r w:rsidRPr="00B25C04">
        <w:rPr>
          <w:rFonts w:asciiTheme="majorBidi" w:hAnsiTheme="majorBidi" w:cstheme="majorBidi"/>
        </w:rPr>
        <w:t xml:space="preserve">: </w:t>
      </w:r>
    </w:p>
    <w:p w:rsidR="00E72B3A" w:rsidRPr="00B25C04" w:rsidRDefault="00DB525D" w:rsidP="00D42440">
      <w:pPr>
        <w:pStyle w:val="Paragraphedeliste"/>
        <w:numPr>
          <w:ilvl w:val="0"/>
          <w:numId w:val="5"/>
        </w:numPr>
        <w:jc w:val="both"/>
        <w:rPr>
          <w:rFonts w:asciiTheme="majorBidi" w:hAnsiTheme="majorBidi" w:cstheme="majorBidi"/>
        </w:rPr>
      </w:pPr>
      <w:r>
        <w:rPr>
          <w:rFonts w:asciiTheme="majorBidi" w:hAnsiTheme="majorBidi" w:cstheme="majorBidi"/>
          <w:noProof/>
        </w:rPr>
        <w:pict>
          <v:shape id="_x0000_s1218" type="#_x0000_t202" style="position:absolute;left:0;text-align:left;margin-left:177.85pt;margin-top:4pt;width:193.9pt;height:24.65pt;z-index:251662336" stroked="f">
            <v:textbox>
              <w:txbxContent>
                <w:p w:rsidR="007A5EE0" w:rsidRDefault="007A5EE0" w:rsidP="00E72B3A">
                  <w:r>
                    <w:t>Roche sur saturée</w:t>
                  </w:r>
                  <w:r w:rsidR="003B707E" w:rsidRPr="003B707E">
                    <w:rPr>
                      <w:rFonts w:asciiTheme="majorBidi" w:hAnsiTheme="majorBidi" w:cstheme="majorBidi"/>
                    </w:rPr>
                    <w:t xml:space="preserve"> </w:t>
                  </w:r>
                  <w:r w:rsidR="003B707E" w:rsidRPr="00B25C04">
                    <w:rPr>
                      <w:rFonts w:asciiTheme="majorBidi" w:hAnsiTheme="majorBidi" w:cstheme="majorBidi"/>
                    </w:rPr>
                    <w:t>cas d’un granite</w:t>
                  </w:r>
                </w:p>
              </w:txbxContent>
            </v:textbox>
          </v:shape>
        </w:pict>
      </w:r>
      <w:r>
        <w:rPr>
          <w:rFonts w:asciiTheme="majorBidi" w:hAnsiTheme="majorBidi" w:cstheme="majorBidi"/>
          <w:noProof/>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223" type="#_x0000_t13" style="position:absolute;left:0;text-align:left;margin-left:150.35pt;margin-top:12.45pt;width:27.5pt;height:7.15pt;z-index:251651072"/>
        </w:pict>
      </w:r>
      <w:r>
        <w:rPr>
          <w:rFonts w:asciiTheme="majorBidi" w:hAnsiTheme="majorBidi" w:cstheme="majorBidi"/>
          <w:noProof/>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217" type="#_x0000_t88" style="position:absolute;left:0;text-align:left;margin-left:139.95pt;margin-top:4pt;width:7.15pt;height:24.65pt;z-index:251661312"/>
        </w:pict>
      </w:r>
      <w:r w:rsidR="00E72B3A" w:rsidRPr="00B25C04">
        <w:rPr>
          <w:rFonts w:asciiTheme="majorBidi" w:hAnsiTheme="majorBidi" w:cstheme="majorBidi"/>
        </w:rPr>
        <w:t xml:space="preserve">Si &gt; 65% </w:t>
      </w:r>
    </w:p>
    <w:p w:rsidR="00E72B3A" w:rsidRPr="00B25C04" w:rsidRDefault="00E72B3A" w:rsidP="00D42440">
      <w:pPr>
        <w:pStyle w:val="Paragraphedeliste"/>
        <w:ind w:left="1852"/>
        <w:jc w:val="both"/>
        <w:rPr>
          <w:rFonts w:asciiTheme="majorBidi" w:hAnsiTheme="majorBidi" w:cstheme="majorBidi"/>
        </w:rPr>
      </w:pPr>
      <w:r w:rsidRPr="00B25C04">
        <w:rPr>
          <w:rFonts w:asciiTheme="majorBidi" w:hAnsiTheme="majorBidi" w:cstheme="majorBidi"/>
        </w:rPr>
        <w:t xml:space="preserve">Qz &gt; 10%         </w:t>
      </w:r>
    </w:p>
    <w:p w:rsidR="00E72B3A" w:rsidRPr="00B25C04" w:rsidRDefault="00DB525D" w:rsidP="00D42440">
      <w:pPr>
        <w:pStyle w:val="Paragraphedeliste"/>
        <w:numPr>
          <w:ilvl w:val="0"/>
          <w:numId w:val="5"/>
        </w:numPr>
        <w:tabs>
          <w:tab w:val="left" w:pos="1440"/>
        </w:tabs>
        <w:jc w:val="both"/>
        <w:rPr>
          <w:rFonts w:asciiTheme="majorBidi" w:hAnsiTheme="majorBidi" w:cstheme="majorBidi"/>
        </w:rPr>
      </w:pPr>
      <w:r>
        <w:rPr>
          <w:rFonts w:asciiTheme="majorBidi" w:hAnsiTheme="majorBidi" w:cstheme="majorBidi"/>
          <w:noProof/>
        </w:rPr>
        <w:pict>
          <v:shape id="_x0000_s1220" type="#_x0000_t202" style="position:absolute;left:0;text-align:left;margin-left:176.55pt;margin-top:2.4pt;width:167.8pt;height:24.65pt;z-index:251660288" stroked="f">
            <v:textbox>
              <w:txbxContent>
                <w:p w:rsidR="007A5EE0" w:rsidRDefault="007A5EE0" w:rsidP="00E72B3A">
                  <w:r>
                    <w:t>Roche saturée</w:t>
                  </w:r>
                  <w:r w:rsidR="001311DC">
                    <w:t xml:space="preserve"> </w:t>
                  </w:r>
                  <w:r w:rsidR="001311DC" w:rsidRPr="00B25C04">
                    <w:rPr>
                      <w:rFonts w:asciiTheme="majorBidi" w:hAnsiTheme="majorBidi" w:cstheme="majorBidi"/>
                    </w:rPr>
                    <w:t xml:space="preserve">cas d’une </w:t>
                  </w:r>
                  <w:r w:rsidR="001311DC">
                    <w:rPr>
                      <w:rFonts w:asciiTheme="majorBidi" w:hAnsiTheme="majorBidi" w:cstheme="majorBidi"/>
                    </w:rPr>
                    <w:t>Diorite</w:t>
                  </w:r>
                </w:p>
              </w:txbxContent>
            </v:textbox>
          </v:shape>
        </w:pict>
      </w:r>
      <w:r>
        <w:rPr>
          <w:rFonts w:asciiTheme="majorBidi" w:hAnsiTheme="majorBidi" w:cstheme="majorBidi"/>
          <w:noProof/>
        </w:rPr>
        <w:pict>
          <v:shape id="_x0000_s1225" type="#_x0000_t13" style="position:absolute;left:0;text-align:left;margin-left:165.95pt;margin-top:10.85pt;width:13.6pt;height:7.15pt;z-index:251652096"/>
        </w:pict>
      </w:r>
      <w:r>
        <w:rPr>
          <w:rFonts w:asciiTheme="majorBidi" w:hAnsiTheme="majorBidi" w:cstheme="majorBidi"/>
          <w:noProof/>
        </w:rPr>
        <w:pict>
          <v:shape id="_x0000_s1219" type="#_x0000_t88" style="position:absolute;left:0;text-align:left;margin-left:156.8pt;margin-top:2.35pt;width:7.15pt;height:24.65pt;z-index:251663360"/>
        </w:pict>
      </w:r>
      <w:r w:rsidR="00D0337C" w:rsidRPr="00B25C04">
        <w:rPr>
          <w:rFonts w:asciiTheme="majorBidi" w:hAnsiTheme="majorBidi" w:cstheme="majorBidi"/>
        </w:rPr>
        <w:t>65%&gt;Si&gt; 52</w:t>
      </w:r>
      <w:r w:rsidR="00E72B3A" w:rsidRPr="00B25C04">
        <w:rPr>
          <w:rFonts w:asciiTheme="majorBidi" w:hAnsiTheme="majorBidi" w:cstheme="majorBidi"/>
        </w:rPr>
        <w:t>%</w:t>
      </w:r>
    </w:p>
    <w:p w:rsidR="00E72B3A" w:rsidRPr="00B25C04" w:rsidRDefault="00E72B3A" w:rsidP="00D42440">
      <w:pPr>
        <w:pStyle w:val="Paragraphedeliste"/>
        <w:ind w:left="1852"/>
        <w:jc w:val="both"/>
        <w:rPr>
          <w:rFonts w:asciiTheme="majorBidi" w:hAnsiTheme="majorBidi" w:cstheme="majorBidi"/>
        </w:rPr>
      </w:pPr>
      <w:r w:rsidRPr="00B25C04">
        <w:rPr>
          <w:rFonts w:asciiTheme="majorBidi" w:hAnsiTheme="majorBidi" w:cstheme="majorBidi"/>
        </w:rPr>
        <w:t xml:space="preserve">10%  &gt; Qz &gt; 0       </w:t>
      </w:r>
    </w:p>
    <w:p w:rsidR="00656A89" w:rsidRPr="00B25C04" w:rsidRDefault="00656A89" w:rsidP="00D42440">
      <w:pPr>
        <w:pStyle w:val="Paragraphedeliste"/>
        <w:ind w:left="1852"/>
        <w:jc w:val="both"/>
        <w:rPr>
          <w:rFonts w:asciiTheme="majorBidi" w:hAnsiTheme="majorBidi" w:cstheme="majorBidi"/>
        </w:rPr>
      </w:pPr>
    </w:p>
    <w:p w:rsidR="00E72B3A" w:rsidRPr="00B25C04" w:rsidRDefault="00DB525D" w:rsidP="00D42440">
      <w:pPr>
        <w:pStyle w:val="Paragraphedeliste"/>
        <w:numPr>
          <w:ilvl w:val="0"/>
          <w:numId w:val="5"/>
        </w:numPr>
        <w:tabs>
          <w:tab w:val="left" w:pos="1440"/>
        </w:tabs>
        <w:jc w:val="both"/>
        <w:rPr>
          <w:rFonts w:asciiTheme="majorBidi" w:hAnsiTheme="majorBidi" w:cstheme="majorBidi"/>
        </w:rPr>
      </w:pPr>
      <w:r>
        <w:rPr>
          <w:rFonts w:asciiTheme="majorBidi" w:hAnsiTheme="majorBidi" w:cstheme="majorBidi"/>
          <w:noProof/>
        </w:rPr>
        <w:pict>
          <v:shape id="_x0000_s1222" type="#_x0000_t202" style="position:absolute;left:0;text-align:left;margin-left:173.95pt;margin-top:3.05pt;width:253.45pt;height:24.65pt;z-index:251654144" stroked="f">
            <v:textbox>
              <w:txbxContent>
                <w:p w:rsidR="001311DC" w:rsidRPr="001311DC" w:rsidRDefault="007A5EE0" w:rsidP="001311DC">
                  <w:pPr>
                    <w:jc w:val="both"/>
                    <w:rPr>
                      <w:rFonts w:asciiTheme="majorBidi" w:hAnsiTheme="majorBidi" w:cstheme="majorBidi"/>
                    </w:rPr>
                  </w:pPr>
                  <w:r>
                    <w:t>Roche sous saturée</w:t>
                  </w:r>
                  <w:r w:rsidR="001311DC">
                    <w:t xml:space="preserve"> </w:t>
                  </w:r>
                  <w:r w:rsidR="001311DC">
                    <w:rPr>
                      <w:rFonts w:asciiTheme="majorBidi" w:hAnsiTheme="majorBidi" w:cstheme="majorBidi"/>
                    </w:rPr>
                    <w:t xml:space="preserve">cas d’un </w:t>
                  </w:r>
                  <w:r w:rsidR="001311DC" w:rsidRPr="001311DC">
                    <w:rPr>
                      <w:rFonts w:asciiTheme="majorBidi" w:hAnsiTheme="majorBidi" w:cstheme="majorBidi"/>
                    </w:rPr>
                    <w:t>Gabbro</w:t>
                  </w:r>
                  <w:r w:rsidR="001311DC">
                    <w:rPr>
                      <w:rFonts w:asciiTheme="majorBidi" w:hAnsiTheme="majorBidi" w:cstheme="majorBidi"/>
                    </w:rPr>
                    <w:t xml:space="preserve"> ou Péridotite</w:t>
                  </w:r>
                </w:p>
                <w:p w:rsidR="007A5EE0" w:rsidRDefault="007A5EE0" w:rsidP="00E72B3A"/>
              </w:txbxContent>
            </v:textbox>
          </v:shape>
        </w:pict>
      </w:r>
      <w:r>
        <w:rPr>
          <w:rFonts w:asciiTheme="majorBidi" w:hAnsiTheme="majorBidi" w:cstheme="majorBidi"/>
          <w:noProof/>
        </w:rPr>
        <w:pict>
          <v:shape id="_x0000_s1224" type="#_x0000_t13" style="position:absolute;left:0;text-align:left;margin-left:165.95pt;margin-top:10.8pt;width:11.9pt;height:7.15pt;z-index:251653120"/>
        </w:pict>
      </w:r>
      <w:r>
        <w:rPr>
          <w:rFonts w:asciiTheme="majorBidi" w:hAnsiTheme="majorBidi" w:cstheme="majorBidi"/>
          <w:noProof/>
        </w:rPr>
        <w:pict>
          <v:shape id="_x0000_s1221" type="#_x0000_t88" style="position:absolute;left:0;text-align:left;margin-left:156.8pt;margin-top:2.35pt;width:7.15pt;height:24.65pt;z-index:251655168"/>
        </w:pict>
      </w:r>
      <w:r w:rsidR="00D0337C" w:rsidRPr="00B25C04">
        <w:rPr>
          <w:rFonts w:asciiTheme="majorBidi" w:hAnsiTheme="majorBidi" w:cstheme="majorBidi"/>
        </w:rPr>
        <w:t>Si &lt;52</w:t>
      </w:r>
      <w:r w:rsidR="00E72B3A" w:rsidRPr="00B25C04">
        <w:rPr>
          <w:rFonts w:asciiTheme="majorBidi" w:hAnsiTheme="majorBidi" w:cstheme="majorBidi"/>
        </w:rPr>
        <w:t>%</w:t>
      </w:r>
    </w:p>
    <w:p w:rsidR="00E72B3A" w:rsidRPr="00B25C04" w:rsidRDefault="00E72B3A" w:rsidP="00D42440">
      <w:pPr>
        <w:pStyle w:val="Paragraphedeliste"/>
        <w:ind w:left="1852"/>
        <w:jc w:val="both"/>
        <w:rPr>
          <w:rFonts w:asciiTheme="majorBidi" w:hAnsiTheme="majorBidi" w:cstheme="majorBidi"/>
        </w:rPr>
      </w:pPr>
      <w:r w:rsidRPr="00B25C04">
        <w:rPr>
          <w:rFonts w:asciiTheme="majorBidi" w:hAnsiTheme="majorBidi" w:cstheme="majorBidi"/>
          <w:noProof/>
        </w:rPr>
        <w:t xml:space="preserve"> F</w:t>
      </w:r>
      <w:r w:rsidRPr="00B25C04">
        <w:rPr>
          <w:rFonts w:asciiTheme="majorBidi" w:hAnsiTheme="majorBidi" w:cstheme="majorBidi"/>
          <w:noProof/>
          <w:vertAlign w:val="superscript"/>
        </w:rPr>
        <w:t>oïde</w:t>
      </w:r>
      <w:r w:rsidRPr="00B25C04">
        <w:rPr>
          <w:rFonts w:asciiTheme="majorBidi" w:hAnsiTheme="majorBidi" w:cstheme="majorBidi"/>
        </w:rPr>
        <w:t xml:space="preserve">       </w:t>
      </w:r>
    </w:p>
    <w:p w:rsidR="00E72B3A" w:rsidRPr="00B25C04" w:rsidRDefault="00E72B3A" w:rsidP="007147E4">
      <w:pPr>
        <w:pStyle w:val="Paragraphedeliste"/>
        <w:numPr>
          <w:ilvl w:val="0"/>
          <w:numId w:val="3"/>
        </w:numPr>
        <w:tabs>
          <w:tab w:val="left" w:pos="1440"/>
        </w:tabs>
        <w:jc w:val="both"/>
        <w:rPr>
          <w:rFonts w:asciiTheme="majorBidi" w:hAnsiTheme="majorBidi" w:cstheme="majorBidi"/>
        </w:rPr>
      </w:pPr>
      <w:r w:rsidRPr="00B25C04">
        <w:rPr>
          <w:rFonts w:asciiTheme="majorBidi" w:hAnsiTheme="majorBidi" w:cstheme="majorBidi"/>
        </w:rPr>
        <w:t>En fonction de l’alcalinité : le taux des a</w:t>
      </w:r>
      <w:r w:rsidR="007147E4">
        <w:rPr>
          <w:rFonts w:asciiTheme="majorBidi" w:hAnsiTheme="majorBidi" w:cstheme="majorBidi"/>
        </w:rPr>
        <w:t>lcalins (Na et K)/</w:t>
      </w:r>
      <w:r w:rsidRPr="00B25C04">
        <w:rPr>
          <w:rFonts w:asciiTheme="majorBidi" w:hAnsiTheme="majorBidi" w:cstheme="majorBidi"/>
        </w:rPr>
        <w:t>Ca</w:t>
      </w:r>
    </w:p>
    <w:p w:rsidR="00E72B3A" w:rsidRPr="00B25C04" w:rsidRDefault="00DB525D" w:rsidP="00D42440">
      <w:pPr>
        <w:pStyle w:val="Paragraphedeliste"/>
        <w:numPr>
          <w:ilvl w:val="0"/>
          <w:numId w:val="5"/>
        </w:numPr>
        <w:tabs>
          <w:tab w:val="left" w:pos="1868"/>
        </w:tabs>
        <w:jc w:val="both"/>
        <w:rPr>
          <w:rFonts w:asciiTheme="majorBidi" w:hAnsiTheme="majorBidi" w:cstheme="majorBidi"/>
          <w:lang w:val="en-US"/>
        </w:rPr>
      </w:pPr>
      <w:r>
        <w:rPr>
          <w:rFonts w:asciiTheme="majorBidi" w:hAnsiTheme="majorBidi" w:cstheme="majorBidi"/>
          <w:noProof/>
        </w:rPr>
        <w:pict>
          <v:shape id="_x0000_s1226" type="#_x0000_t13" style="position:absolute;left:0;text-align:left;margin-left:156.75pt;margin-top:4.75pt;width:16.85pt;height:7.15pt;z-index:251656192"/>
        </w:pict>
      </w:r>
      <w:r w:rsidR="00E72B3A" w:rsidRPr="00B25C04">
        <w:rPr>
          <w:rFonts w:asciiTheme="majorBidi" w:hAnsiTheme="majorBidi" w:cstheme="majorBidi"/>
          <w:lang w:val="en-US"/>
        </w:rPr>
        <w:t>Na +K &gt;&gt; Ca           hyper alcalin</w:t>
      </w:r>
    </w:p>
    <w:p w:rsidR="00E72B3A" w:rsidRPr="00B25C04" w:rsidRDefault="00DB525D" w:rsidP="00D42440">
      <w:pPr>
        <w:pStyle w:val="Paragraphedeliste"/>
        <w:numPr>
          <w:ilvl w:val="0"/>
          <w:numId w:val="5"/>
        </w:numPr>
        <w:tabs>
          <w:tab w:val="left" w:pos="1868"/>
        </w:tabs>
        <w:jc w:val="both"/>
        <w:rPr>
          <w:rFonts w:asciiTheme="majorBidi" w:hAnsiTheme="majorBidi" w:cstheme="majorBidi"/>
        </w:rPr>
      </w:pPr>
      <w:r>
        <w:rPr>
          <w:rFonts w:asciiTheme="majorBidi" w:hAnsiTheme="majorBidi" w:cstheme="majorBidi"/>
          <w:noProof/>
        </w:rPr>
        <w:pict>
          <v:shape id="_x0000_s1227" type="#_x0000_t13" style="position:absolute;left:0;text-align:left;margin-left:155.2pt;margin-top:4.3pt;width:17.1pt;height:7.15pt;z-index:251657216"/>
        </w:pict>
      </w:r>
      <w:r w:rsidR="00E72B3A" w:rsidRPr="00B25C04">
        <w:rPr>
          <w:rFonts w:asciiTheme="majorBidi" w:hAnsiTheme="majorBidi" w:cstheme="majorBidi"/>
        </w:rPr>
        <w:t>Na + K &gt; Ca            alcalin</w:t>
      </w:r>
    </w:p>
    <w:p w:rsidR="00E72B3A" w:rsidRPr="00B25C04" w:rsidRDefault="00DB525D" w:rsidP="00D42440">
      <w:pPr>
        <w:pStyle w:val="Paragraphedeliste"/>
        <w:numPr>
          <w:ilvl w:val="0"/>
          <w:numId w:val="5"/>
        </w:numPr>
        <w:tabs>
          <w:tab w:val="left" w:pos="1868"/>
        </w:tabs>
        <w:jc w:val="both"/>
        <w:rPr>
          <w:rFonts w:asciiTheme="majorBidi" w:hAnsiTheme="majorBidi" w:cstheme="majorBidi"/>
          <w:lang w:val="en-US"/>
        </w:rPr>
      </w:pPr>
      <w:r>
        <w:rPr>
          <w:rFonts w:asciiTheme="majorBidi" w:hAnsiTheme="majorBidi" w:cstheme="majorBidi"/>
          <w:noProof/>
        </w:rPr>
        <w:pict>
          <v:shape id="_x0000_s1228" type="#_x0000_t13" style="position:absolute;left:0;text-align:left;margin-left:155pt;margin-top:4.15pt;width:18.15pt;height:7.15pt;z-index:251658240"/>
        </w:pict>
      </w:r>
      <w:r w:rsidR="00E72B3A" w:rsidRPr="00B25C04">
        <w:rPr>
          <w:rFonts w:asciiTheme="majorBidi" w:hAnsiTheme="majorBidi" w:cstheme="majorBidi"/>
          <w:lang w:val="en-US"/>
        </w:rPr>
        <w:t xml:space="preserve">Na + K = Ca            calco-alcalin   </w:t>
      </w:r>
    </w:p>
    <w:p w:rsidR="00E72B3A" w:rsidRPr="00B25C04" w:rsidRDefault="00DB525D" w:rsidP="00D42440">
      <w:pPr>
        <w:pStyle w:val="Paragraphedeliste"/>
        <w:numPr>
          <w:ilvl w:val="0"/>
          <w:numId w:val="5"/>
        </w:numPr>
        <w:tabs>
          <w:tab w:val="left" w:pos="1868"/>
        </w:tabs>
        <w:jc w:val="both"/>
        <w:rPr>
          <w:rFonts w:asciiTheme="majorBidi" w:hAnsiTheme="majorBidi" w:cstheme="majorBidi"/>
          <w:lang w:val="en-US"/>
        </w:rPr>
      </w:pPr>
      <w:r>
        <w:rPr>
          <w:rFonts w:asciiTheme="majorBidi" w:hAnsiTheme="majorBidi" w:cstheme="majorBidi"/>
          <w:noProof/>
        </w:rPr>
        <w:pict>
          <v:shape id="_x0000_s1229" type="#_x0000_t13" style="position:absolute;left:0;text-align:left;margin-left:154.35pt;margin-top:3.35pt;width:18.15pt;height:7.15pt;z-index:251659264"/>
        </w:pict>
      </w:r>
      <w:r w:rsidR="00E72B3A" w:rsidRPr="00B25C04">
        <w:rPr>
          <w:rFonts w:asciiTheme="majorBidi" w:hAnsiTheme="majorBidi" w:cstheme="majorBidi"/>
          <w:lang w:val="en-US"/>
        </w:rPr>
        <w:t xml:space="preserve">Na + K &lt; Ca            calcique   </w:t>
      </w:r>
    </w:p>
    <w:p w:rsidR="00E72B3A" w:rsidRPr="00B25C04" w:rsidRDefault="00E72B3A" w:rsidP="00D42440">
      <w:pPr>
        <w:tabs>
          <w:tab w:val="left" w:pos="1868"/>
        </w:tabs>
        <w:jc w:val="both"/>
        <w:rPr>
          <w:rFonts w:asciiTheme="majorBidi" w:hAnsiTheme="majorBidi" w:cstheme="majorBidi"/>
        </w:rPr>
      </w:pPr>
      <w:r w:rsidRPr="00B25C04">
        <w:rPr>
          <w:rFonts w:asciiTheme="majorBidi" w:hAnsiTheme="majorBidi" w:cstheme="majorBidi"/>
        </w:rPr>
        <w:t xml:space="preserve">     Notant que l’alcalinité varie avec le changement du taux de SiO</w:t>
      </w:r>
      <w:r w:rsidRPr="00B25C04">
        <w:rPr>
          <w:rFonts w:asciiTheme="majorBidi" w:hAnsiTheme="majorBidi" w:cstheme="majorBidi"/>
          <w:vertAlign w:val="subscript"/>
        </w:rPr>
        <w:t>2</w:t>
      </w:r>
      <w:r w:rsidRPr="00B25C04">
        <w:rPr>
          <w:rFonts w:asciiTheme="majorBidi" w:hAnsiTheme="majorBidi" w:cstheme="majorBidi"/>
        </w:rPr>
        <w:t xml:space="preserve"> du magma (voir « cf. » chimisme du magma).</w:t>
      </w:r>
    </w:p>
    <w:p w:rsidR="00E72B3A" w:rsidRPr="00B25C04" w:rsidRDefault="00E72B3A" w:rsidP="00D42440">
      <w:pPr>
        <w:pStyle w:val="Paragraphedeliste"/>
        <w:numPr>
          <w:ilvl w:val="0"/>
          <w:numId w:val="3"/>
        </w:numPr>
        <w:tabs>
          <w:tab w:val="left" w:pos="1868"/>
        </w:tabs>
        <w:jc w:val="both"/>
        <w:rPr>
          <w:rFonts w:asciiTheme="majorBidi" w:hAnsiTheme="majorBidi" w:cstheme="majorBidi"/>
        </w:rPr>
      </w:pPr>
      <w:r w:rsidRPr="00B25C04">
        <w:rPr>
          <w:rFonts w:asciiTheme="majorBidi" w:hAnsiTheme="majorBidi" w:cstheme="majorBidi"/>
        </w:rPr>
        <w:t>En fonction de la couleur de la roche : définie comme le rapport « minéraux colorés (noirs)/minéraux incolores (blancs) »</w:t>
      </w:r>
    </w:p>
    <w:p w:rsidR="00E72B3A" w:rsidRPr="00B25C04" w:rsidRDefault="00E72B3A" w:rsidP="00D42440">
      <w:pPr>
        <w:pStyle w:val="Paragraphedeliste"/>
        <w:numPr>
          <w:ilvl w:val="0"/>
          <w:numId w:val="6"/>
        </w:numPr>
        <w:autoSpaceDE w:val="0"/>
        <w:autoSpaceDN w:val="0"/>
        <w:adjustRightInd w:val="0"/>
        <w:spacing w:after="0" w:line="240" w:lineRule="auto"/>
        <w:jc w:val="both"/>
        <w:rPr>
          <w:rFonts w:asciiTheme="majorBidi" w:hAnsiTheme="majorBidi" w:cstheme="majorBidi"/>
        </w:rPr>
      </w:pPr>
      <w:r w:rsidRPr="00B25C04">
        <w:rPr>
          <w:rFonts w:asciiTheme="majorBidi" w:hAnsiTheme="majorBidi" w:cstheme="majorBidi"/>
        </w:rPr>
        <w:t>Les roches « hololeucocrates » de 0 à 10% de minéraux colorés;</w:t>
      </w:r>
    </w:p>
    <w:p w:rsidR="00E72B3A" w:rsidRPr="00B25C04" w:rsidRDefault="00E72B3A" w:rsidP="00D42440">
      <w:pPr>
        <w:pStyle w:val="Paragraphedeliste"/>
        <w:numPr>
          <w:ilvl w:val="0"/>
          <w:numId w:val="6"/>
        </w:numPr>
        <w:autoSpaceDE w:val="0"/>
        <w:autoSpaceDN w:val="0"/>
        <w:adjustRightInd w:val="0"/>
        <w:spacing w:after="0" w:line="240" w:lineRule="auto"/>
        <w:jc w:val="both"/>
        <w:rPr>
          <w:rFonts w:asciiTheme="majorBidi" w:hAnsiTheme="majorBidi" w:cstheme="majorBidi"/>
        </w:rPr>
      </w:pPr>
      <w:r w:rsidRPr="00B25C04">
        <w:rPr>
          <w:rFonts w:asciiTheme="majorBidi" w:hAnsiTheme="majorBidi" w:cstheme="majorBidi"/>
        </w:rPr>
        <w:t>Les roches «leucocrates» de 10 à 35% de minéraux colorés ;</w:t>
      </w:r>
    </w:p>
    <w:p w:rsidR="00E72B3A" w:rsidRPr="00B25C04" w:rsidRDefault="00E72B3A" w:rsidP="00D42440">
      <w:pPr>
        <w:pStyle w:val="Paragraphedeliste"/>
        <w:numPr>
          <w:ilvl w:val="0"/>
          <w:numId w:val="6"/>
        </w:numPr>
        <w:autoSpaceDE w:val="0"/>
        <w:autoSpaceDN w:val="0"/>
        <w:adjustRightInd w:val="0"/>
        <w:spacing w:after="0" w:line="240" w:lineRule="auto"/>
        <w:jc w:val="both"/>
        <w:rPr>
          <w:rFonts w:asciiTheme="majorBidi" w:hAnsiTheme="majorBidi" w:cstheme="majorBidi"/>
        </w:rPr>
      </w:pPr>
      <w:r w:rsidRPr="00B25C04">
        <w:rPr>
          <w:rFonts w:asciiTheme="majorBidi" w:hAnsiTheme="majorBidi" w:cstheme="majorBidi"/>
        </w:rPr>
        <w:t>Les roches « mésocrates » de 35 à 65% de minéraux colorés ;</w:t>
      </w:r>
    </w:p>
    <w:p w:rsidR="00E72B3A" w:rsidRPr="00B25C04" w:rsidRDefault="00E72B3A" w:rsidP="00D42440">
      <w:pPr>
        <w:pStyle w:val="Paragraphedeliste"/>
        <w:numPr>
          <w:ilvl w:val="0"/>
          <w:numId w:val="6"/>
        </w:numPr>
        <w:autoSpaceDE w:val="0"/>
        <w:autoSpaceDN w:val="0"/>
        <w:adjustRightInd w:val="0"/>
        <w:spacing w:after="0" w:line="240" w:lineRule="auto"/>
        <w:jc w:val="both"/>
        <w:rPr>
          <w:rFonts w:asciiTheme="majorBidi" w:hAnsiTheme="majorBidi" w:cstheme="majorBidi"/>
        </w:rPr>
      </w:pPr>
      <w:r w:rsidRPr="00B25C04">
        <w:rPr>
          <w:rFonts w:asciiTheme="majorBidi" w:hAnsiTheme="majorBidi" w:cstheme="majorBidi"/>
        </w:rPr>
        <w:t>Les roches « mélanocrates » de 65 à 90% de minéraux colorés ;</w:t>
      </w:r>
    </w:p>
    <w:p w:rsidR="00E72B3A" w:rsidRPr="00B25C04" w:rsidRDefault="00E72B3A" w:rsidP="00D42440">
      <w:pPr>
        <w:pStyle w:val="Paragraphedeliste"/>
        <w:numPr>
          <w:ilvl w:val="0"/>
          <w:numId w:val="6"/>
        </w:numPr>
        <w:autoSpaceDE w:val="0"/>
        <w:autoSpaceDN w:val="0"/>
        <w:adjustRightInd w:val="0"/>
        <w:spacing w:after="0" w:line="240" w:lineRule="auto"/>
        <w:jc w:val="both"/>
        <w:rPr>
          <w:rFonts w:asciiTheme="majorBidi" w:hAnsiTheme="majorBidi" w:cstheme="majorBidi"/>
        </w:rPr>
      </w:pPr>
      <w:r w:rsidRPr="00B25C04">
        <w:rPr>
          <w:rFonts w:asciiTheme="majorBidi" w:hAnsiTheme="majorBidi" w:cstheme="majorBidi"/>
        </w:rPr>
        <w:t>Les roches « holomélanocrates » de 90 à 100% de minéraux colorés.</w:t>
      </w:r>
    </w:p>
    <w:p w:rsidR="00324BFE" w:rsidRPr="00B25C04" w:rsidRDefault="00324BFE" w:rsidP="00D42440">
      <w:pPr>
        <w:autoSpaceDE w:val="0"/>
        <w:autoSpaceDN w:val="0"/>
        <w:adjustRightInd w:val="0"/>
        <w:spacing w:after="0" w:line="240" w:lineRule="auto"/>
        <w:jc w:val="both"/>
        <w:rPr>
          <w:rFonts w:asciiTheme="majorBidi" w:hAnsiTheme="majorBidi" w:cstheme="majorBidi"/>
          <w:b/>
          <w:u w:val="single"/>
        </w:rPr>
      </w:pPr>
    </w:p>
    <w:p w:rsidR="006F72CF" w:rsidRPr="00B25C04" w:rsidRDefault="00985C15" w:rsidP="00D42440">
      <w:pPr>
        <w:autoSpaceDE w:val="0"/>
        <w:autoSpaceDN w:val="0"/>
        <w:adjustRightInd w:val="0"/>
        <w:spacing w:after="0" w:line="240" w:lineRule="auto"/>
        <w:jc w:val="both"/>
        <w:rPr>
          <w:rFonts w:asciiTheme="majorBidi" w:hAnsiTheme="majorBidi" w:cstheme="majorBidi"/>
          <w:u w:val="single"/>
        </w:rPr>
      </w:pPr>
      <w:r w:rsidRPr="00B25C04">
        <w:rPr>
          <w:rFonts w:asciiTheme="majorBidi" w:hAnsiTheme="majorBidi" w:cstheme="majorBidi"/>
          <w:b/>
          <w:u w:val="single"/>
        </w:rPr>
        <w:t>II</w:t>
      </w:r>
      <w:r w:rsidR="00656A89" w:rsidRPr="00B25C04">
        <w:rPr>
          <w:rFonts w:asciiTheme="majorBidi" w:hAnsiTheme="majorBidi" w:cstheme="majorBidi"/>
          <w:b/>
          <w:u w:val="single"/>
        </w:rPr>
        <w:t xml:space="preserve">-1) </w:t>
      </w:r>
      <w:r w:rsidR="00E72B3A" w:rsidRPr="00B25C04">
        <w:rPr>
          <w:rFonts w:asciiTheme="majorBidi" w:hAnsiTheme="majorBidi" w:cstheme="majorBidi"/>
          <w:b/>
          <w:u w:val="single"/>
        </w:rPr>
        <w:t>Les grands types de classification :</w:t>
      </w:r>
    </w:p>
    <w:p w:rsidR="00E72B3A" w:rsidRPr="00B25C04" w:rsidRDefault="00E72B3A" w:rsidP="00AB2A64">
      <w:pPr>
        <w:autoSpaceDE w:val="0"/>
        <w:autoSpaceDN w:val="0"/>
        <w:adjustRightInd w:val="0"/>
        <w:spacing w:after="0" w:line="240" w:lineRule="auto"/>
        <w:jc w:val="both"/>
        <w:rPr>
          <w:rFonts w:asciiTheme="majorBidi" w:hAnsiTheme="majorBidi" w:cstheme="majorBidi"/>
        </w:rPr>
      </w:pPr>
      <w:r w:rsidRPr="00B25C04">
        <w:rPr>
          <w:rFonts w:asciiTheme="majorBidi" w:hAnsiTheme="majorBidi" w:cstheme="majorBidi"/>
        </w:rPr>
        <w:t xml:space="preserve">     On peut citer deux grands types de classification, celle de Lacroix dans les années 30. Puis Streckeisen a proposé, en 1966, une nouvelle classification moins rigide </w:t>
      </w:r>
      <w:r w:rsidR="00AB2A64" w:rsidRPr="00B25C04">
        <w:rPr>
          <w:rFonts w:asciiTheme="majorBidi" w:hAnsiTheme="majorBidi" w:cstheme="majorBidi"/>
        </w:rPr>
        <w:t xml:space="preserve">considérée </w:t>
      </w:r>
      <w:r w:rsidR="00AB2A64">
        <w:rPr>
          <w:rFonts w:asciiTheme="majorBidi" w:hAnsiTheme="majorBidi" w:cstheme="majorBidi"/>
        </w:rPr>
        <w:t xml:space="preserve">plus tard </w:t>
      </w:r>
      <w:r w:rsidR="00AB2A64" w:rsidRPr="00B25C04">
        <w:rPr>
          <w:rFonts w:asciiTheme="majorBidi" w:hAnsiTheme="majorBidi" w:cstheme="majorBidi"/>
        </w:rPr>
        <w:t>comme classification internationale</w:t>
      </w:r>
      <w:r w:rsidR="00AB2A64">
        <w:rPr>
          <w:rFonts w:asciiTheme="majorBidi" w:hAnsiTheme="majorBidi" w:cstheme="majorBidi"/>
        </w:rPr>
        <w:t>. Elle est</w:t>
      </w:r>
      <w:r w:rsidR="00AB2A64" w:rsidRPr="00B25C04">
        <w:rPr>
          <w:rFonts w:asciiTheme="majorBidi" w:hAnsiTheme="majorBidi" w:cstheme="majorBidi"/>
        </w:rPr>
        <w:t xml:space="preserve"> </w:t>
      </w:r>
      <w:r w:rsidRPr="00B25C04">
        <w:rPr>
          <w:rFonts w:asciiTheme="majorBidi" w:hAnsiTheme="majorBidi" w:cstheme="majorBidi"/>
        </w:rPr>
        <w:t>basée sur des critères granulométriques, minéralogiques et chimiques</w:t>
      </w:r>
      <w:r w:rsidR="00AB2A64">
        <w:rPr>
          <w:rFonts w:asciiTheme="majorBidi" w:hAnsiTheme="majorBidi" w:cstheme="majorBidi"/>
        </w:rPr>
        <w:t xml:space="preserve"> : </w:t>
      </w:r>
    </w:p>
    <w:p w:rsidR="00E72B3A" w:rsidRPr="00B25C04" w:rsidRDefault="00E72B3A" w:rsidP="00D42440">
      <w:pPr>
        <w:pStyle w:val="Paragraphedeliste"/>
        <w:numPr>
          <w:ilvl w:val="0"/>
          <w:numId w:val="3"/>
        </w:numPr>
        <w:autoSpaceDE w:val="0"/>
        <w:autoSpaceDN w:val="0"/>
        <w:adjustRightInd w:val="0"/>
        <w:spacing w:after="0" w:line="240" w:lineRule="auto"/>
        <w:jc w:val="both"/>
        <w:rPr>
          <w:rFonts w:asciiTheme="majorBidi" w:hAnsiTheme="majorBidi" w:cstheme="majorBidi"/>
          <w:b/>
        </w:rPr>
      </w:pPr>
      <w:r w:rsidRPr="00B25C04">
        <w:rPr>
          <w:rFonts w:asciiTheme="majorBidi" w:hAnsiTheme="majorBidi" w:cstheme="majorBidi"/>
        </w:rPr>
        <w:t xml:space="preserve"> </w:t>
      </w:r>
      <w:r w:rsidRPr="00B25C04">
        <w:rPr>
          <w:rFonts w:asciiTheme="majorBidi" w:hAnsiTheme="majorBidi" w:cstheme="majorBidi"/>
          <w:b/>
        </w:rPr>
        <w:t>Les critères minéralogiques :</w:t>
      </w:r>
    </w:p>
    <w:p w:rsidR="00E72B3A" w:rsidRPr="00B25C04" w:rsidRDefault="00E72B3A" w:rsidP="00D42440">
      <w:pPr>
        <w:autoSpaceDE w:val="0"/>
        <w:autoSpaceDN w:val="0"/>
        <w:adjustRightInd w:val="0"/>
        <w:spacing w:after="0" w:line="240" w:lineRule="auto"/>
        <w:ind w:left="772"/>
        <w:jc w:val="both"/>
        <w:rPr>
          <w:rFonts w:asciiTheme="majorBidi" w:hAnsiTheme="majorBidi" w:cstheme="majorBidi"/>
        </w:rPr>
      </w:pPr>
      <w:r w:rsidRPr="00B25C04">
        <w:rPr>
          <w:rFonts w:asciiTheme="majorBidi" w:hAnsiTheme="majorBidi" w:cstheme="majorBidi"/>
        </w:rPr>
        <w:t xml:space="preserve">On distingue parmi les minéraux cardinaux (principaux) ; les minéraux blancs (quartz,  feldspaths et feldspathoïdes) et les minéraux noirs (olivine, pyroxène, amphibole et micas).  </w:t>
      </w:r>
    </w:p>
    <w:p w:rsidR="00E72B3A" w:rsidRPr="00B25C04" w:rsidRDefault="00E72B3A" w:rsidP="00D42440">
      <w:pPr>
        <w:pStyle w:val="Paragraphedeliste"/>
        <w:numPr>
          <w:ilvl w:val="0"/>
          <w:numId w:val="3"/>
        </w:numPr>
        <w:autoSpaceDE w:val="0"/>
        <w:autoSpaceDN w:val="0"/>
        <w:adjustRightInd w:val="0"/>
        <w:spacing w:after="0" w:line="240" w:lineRule="auto"/>
        <w:jc w:val="both"/>
        <w:rPr>
          <w:rFonts w:asciiTheme="majorBidi" w:hAnsiTheme="majorBidi" w:cstheme="majorBidi"/>
          <w:b/>
        </w:rPr>
      </w:pPr>
      <w:r w:rsidRPr="00B25C04">
        <w:rPr>
          <w:rFonts w:asciiTheme="majorBidi" w:hAnsiTheme="majorBidi" w:cstheme="majorBidi"/>
          <w:b/>
        </w:rPr>
        <w:t>Les critères granulométriques :</w:t>
      </w:r>
    </w:p>
    <w:p w:rsidR="00E72B3A" w:rsidRPr="00B25C04" w:rsidRDefault="00E72B3A" w:rsidP="00D42440">
      <w:pPr>
        <w:autoSpaceDE w:val="0"/>
        <w:autoSpaceDN w:val="0"/>
        <w:adjustRightInd w:val="0"/>
        <w:spacing w:after="0" w:line="240" w:lineRule="auto"/>
        <w:ind w:left="772"/>
        <w:jc w:val="both"/>
        <w:rPr>
          <w:rFonts w:asciiTheme="majorBidi" w:hAnsiTheme="majorBidi" w:cstheme="majorBidi"/>
        </w:rPr>
      </w:pPr>
      <w:r w:rsidRPr="00B25C04">
        <w:rPr>
          <w:rFonts w:asciiTheme="majorBidi" w:hAnsiTheme="majorBidi" w:cstheme="majorBidi"/>
        </w:rPr>
        <w:t>Selon la grandeur (et la forme) des minéraux constitutifs, donc selon le mode de refroidissement :</w:t>
      </w: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r>
        <w:rPr>
          <w:rFonts w:asciiTheme="majorBidi" w:hAnsiTheme="majorBidi" w:cstheme="majorBidi"/>
          <w:b/>
          <w:noProof/>
          <w:u w:val="single"/>
        </w:rPr>
        <w:lastRenderedPageBreak/>
        <w:drawing>
          <wp:anchor distT="0" distB="0" distL="114300" distR="114300" simplePos="0" relativeHeight="251706368" behindDoc="0" locked="0" layoutInCell="1" allowOverlap="1">
            <wp:simplePos x="0" y="0"/>
            <wp:positionH relativeFrom="column">
              <wp:posOffset>-5715</wp:posOffset>
            </wp:positionH>
            <wp:positionV relativeFrom="paragraph">
              <wp:posOffset>-136525</wp:posOffset>
            </wp:positionV>
            <wp:extent cx="5758815" cy="3113405"/>
            <wp:effectExtent l="19050" t="0" r="0" b="0"/>
            <wp:wrapNone/>
            <wp:docPr id="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758815" cy="3113405"/>
                    </a:xfrm>
                    <a:prstGeom prst="rect">
                      <a:avLst/>
                    </a:prstGeom>
                    <a:noFill/>
                    <a:ln w="9525">
                      <a:noFill/>
                      <a:miter lim="800000"/>
                      <a:headEnd/>
                      <a:tailEnd/>
                    </a:ln>
                  </pic:spPr>
                </pic:pic>
              </a:graphicData>
            </a:graphic>
          </wp:anchor>
        </w:drawing>
      </w: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0D508C" w:rsidP="00D42440">
      <w:pPr>
        <w:autoSpaceDE w:val="0"/>
        <w:autoSpaceDN w:val="0"/>
        <w:adjustRightInd w:val="0"/>
        <w:spacing w:after="0" w:line="240" w:lineRule="auto"/>
        <w:jc w:val="both"/>
        <w:rPr>
          <w:rFonts w:asciiTheme="majorBidi" w:hAnsiTheme="majorBidi" w:cstheme="majorBidi"/>
          <w:b/>
          <w:u w:val="single"/>
        </w:rPr>
      </w:pPr>
      <w:r>
        <w:rPr>
          <w:rFonts w:asciiTheme="majorBidi" w:hAnsiTheme="majorBidi" w:cstheme="majorBidi"/>
          <w:b/>
          <w:noProof/>
          <w:u w:val="single"/>
        </w:rPr>
        <w:drawing>
          <wp:anchor distT="0" distB="0" distL="114300" distR="114300" simplePos="0" relativeHeight="251707392" behindDoc="0" locked="0" layoutInCell="1" allowOverlap="1">
            <wp:simplePos x="0" y="0"/>
            <wp:positionH relativeFrom="column">
              <wp:posOffset>395964</wp:posOffset>
            </wp:positionH>
            <wp:positionV relativeFrom="paragraph">
              <wp:posOffset>41491</wp:posOffset>
            </wp:positionV>
            <wp:extent cx="5484603" cy="3881886"/>
            <wp:effectExtent l="19050" t="0" r="0" b="0"/>
            <wp:wrapNone/>
            <wp:docPr id="5"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l="6259" t="-3092" r="-2237" b="10293"/>
                    <a:stretch>
                      <a:fillRect/>
                    </a:stretch>
                  </pic:blipFill>
                  <pic:spPr bwMode="auto">
                    <a:xfrm>
                      <a:off x="0" y="0"/>
                      <a:ext cx="5484603" cy="3881886"/>
                    </a:xfrm>
                    <a:prstGeom prst="rect">
                      <a:avLst/>
                    </a:prstGeom>
                    <a:noFill/>
                    <a:ln w="9525">
                      <a:noFill/>
                      <a:miter lim="800000"/>
                      <a:headEnd/>
                      <a:tailEnd/>
                    </a:ln>
                  </pic:spPr>
                </pic:pic>
              </a:graphicData>
            </a:graphic>
          </wp:anchor>
        </w:drawing>
      </w: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405C57" w:rsidRDefault="00405C57" w:rsidP="00D42440">
      <w:pPr>
        <w:autoSpaceDE w:val="0"/>
        <w:autoSpaceDN w:val="0"/>
        <w:adjustRightInd w:val="0"/>
        <w:spacing w:after="0" w:line="240" w:lineRule="auto"/>
        <w:jc w:val="both"/>
        <w:rPr>
          <w:rFonts w:asciiTheme="majorBidi" w:hAnsiTheme="majorBidi" w:cstheme="majorBidi"/>
          <w:b/>
          <w:u w:val="single"/>
        </w:rPr>
      </w:pPr>
    </w:p>
    <w:p w:rsidR="00405C57" w:rsidRDefault="00405C57" w:rsidP="00D42440">
      <w:pPr>
        <w:autoSpaceDE w:val="0"/>
        <w:autoSpaceDN w:val="0"/>
        <w:adjustRightInd w:val="0"/>
        <w:spacing w:after="0" w:line="240" w:lineRule="auto"/>
        <w:jc w:val="both"/>
        <w:rPr>
          <w:rFonts w:asciiTheme="majorBidi" w:hAnsiTheme="majorBidi" w:cstheme="majorBidi"/>
          <w:b/>
          <w:u w:val="single"/>
        </w:rPr>
      </w:pPr>
    </w:p>
    <w:p w:rsidR="00405C57" w:rsidRDefault="00405C57" w:rsidP="00D42440">
      <w:pPr>
        <w:autoSpaceDE w:val="0"/>
        <w:autoSpaceDN w:val="0"/>
        <w:adjustRightInd w:val="0"/>
        <w:spacing w:after="0" w:line="240" w:lineRule="auto"/>
        <w:jc w:val="both"/>
        <w:rPr>
          <w:rFonts w:asciiTheme="majorBidi" w:hAnsiTheme="majorBidi" w:cstheme="majorBidi"/>
          <w:b/>
          <w:u w:val="single"/>
        </w:rPr>
      </w:pPr>
    </w:p>
    <w:p w:rsidR="00405C57" w:rsidRDefault="00405C57" w:rsidP="00D42440">
      <w:pPr>
        <w:autoSpaceDE w:val="0"/>
        <w:autoSpaceDN w:val="0"/>
        <w:adjustRightInd w:val="0"/>
        <w:spacing w:after="0" w:line="240" w:lineRule="auto"/>
        <w:jc w:val="both"/>
        <w:rPr>
          <w:rFonts w:asciiTheme="majorBidi" w:hAnsiTheme="majorBidi" w:cstheme="majorBidi"/>
          <w:b/>
          <w:u w:val="single"/>
        </w:rPr>
      </w:pPr>
    </w:p>
    <w:p w:rsidR="00405C57" w:rsidRDefault="00405C57" w:rsidP="00D42440">
      <w:pPr>
        <w:autoSpaceDE w:val="0"/>
        <w:autoSpaceDN w:val="0"/>
        <w:adjustRightInd w:val="0"/>
        <w:spacing w:after="0" w:line="240" w:lineRule="auto"/>
        <w:jc w:val="both"/>
        <w:rPr>
          <w:rFonts w:asciiTheme="majorBidi" w:hAnsiTheme="majorBidi" w:cstheme="majorBidi"/>
          <w:b/>
          <w:u w:val="single"/>
        </w:rPr>
      </w:pPr>
    </w:p>
    <w:p w:rsidR="00405C57" w:rsidRDefault="000D508C" w:rsidP="00D42440">
      <w:pPr>
        <w:autoSpaceDE w:val="0"/>
        <w:autoSpaceDN w:val="0"/>
        <w:adjustRightInd w:val="0"/>
        <w:spacing w:after="0" w:line="240" w:lineRule="auto"/>
        <w:jc w:val="both"/>
        <w:rPr>
          <w:rFonts w:asciiTheme="majorBidi" w:hAnsiTheme="majorBidi" w:cstheme="majorBidi"/>
          <w:b/>
          <w:u w:val="single"/>
        </w:rPr>
      </w:pPr>
      <w:r>
        <w:rPr>
          <w:noProof/>
        </w:rPr>
        <w:lastRenderedPageBreak/>
        <w:drawing>
          <wp:anchor distT="0" distB="0" distL="114300" distR="114300" simplePos="0" relativeHeight="251712512" behindDoc="0" locked="0" layoutInCell="1" allowOverlap="1">
            <wp:simplePos x="0" y="0"/>
            <wp:positionH relativeFrom="column">
              <wp:posOffset>3906520</wp:posOffset>
            </wp:positionH>
            <wp:positionV relativeFrom="paragraph">
              <wp:posOffset>556895</wp:posOffset>
            </wp:positionV>
            <wp:extent cx="548005" cy="629285"/>
            <wp:effectExtent l="19050" t="0" r="4445" b="0"/>
            <wp:wrapNone/>
            <wp:docPr id="8"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l="36208" t="70116" r="54231" b="14830"/>
                    <a:stretch>
                      <a:fillRect/>
                    </a:stretch>
                  </pic:blipFill>
                  <pic:spPr bwMode="auto">
                    <a:xfrm>
                      <a:off x="0" y="0"/>
                      <a:ext cx="548005" cy="629285"/>
                    </a:xfrm>
                    <a:prstGeom prst="rect">
                      <a:avLst/>
                    </a:prstGeom>
                    <a:noFill/>
                    <a:ln w="9525">
                      <a:noFill/>
                      <a:miter lim="800000"/>
                      <a:headEnd/>
                      <a:tailEnd/>
                    </a:ln>
                  </pic:spPr>
                </pic:pic>
              </a:graphicData>
            </a:graphic>
          </wp:anchor>
        </w:drawing>
      </w:r>
      <w:r w:rsidR="00405C57">
        <w:rPr>
          <w:noProof/>
        </w:rPr>
        <w:drawing>
          <wp:anchor distT="0" distB="0" distL="114300" distR="114300" simplePos="0" relativeHeight="251709440" behindDoc="0" locked="0" layoutInCell="1" allowOverlap="1">
            <wp:simplePos x="0" y="0"/>
            <wp:positionH relativeFrom="column">
              <wp:posOffset>163051</wp:posOffset>
            </wp:positionH>
            <wp:positionV relativeFrom="paragraph">
              <wp:posOffset>4594297</wp:posOffset>
            </wp:positionV>
            <wp:extent cx="5760648" cy="217523"/>
            <wp:effectExtent l="19050" t="0" r="0" b="0"/>
            <wp:wrapNone/>
            <wp:docPr id="7"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t="88095" b="6729"/>
                    <a:stretch>
                      <a:fillRect/>
                    </a:stretch>
                  </pic:blipFill>
                  <pic:spPr bwMode="auto">
                    <a:xfrm>
                      <a:off x="0" y="0"/>
                      <a:ext cx="5760648" cy="217523"/>
                    </a:xfrm>
                    <a:prstGeom prst="rect">
                      <a:avLst/>
                    </a:prstGeom>
                    <a:noFill/>
                    <a:ln w="9525">
                      <a:noFill/>
                      <a:miter lim="800000"/>
                      <a:headEnd/>
                      <a:tailEnd/>
                    </a:ln>
                  </pic:spPr>
                </pic:pic>
              </a:graphicData>
            </a:graphic>
          </wp:anchor>
        </w:drawing>
      </w:r>
      <w:r w:rsidR="00405C57">
        <w:rPr>
          <w:noProof/>
        </w:rPr>
        <w:drawing>
          <wp:inline distT="0" distB="0" distL="0" distR="0">
            <wp:extent cx="5760720" cy="4746815"/>
            <wp:effectExtent l="19050" t="0" r="0" b="0"/>
            <wp:docPr id="6" name="Image 3" descr="C:\Users\oo\AppData\Local\Microsoft\Windows\Temporary Internet Files\Content.Word\02_f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oo\AppData\Local\Microsoft\Windows\Temporary Internet Files\Content.Word\02_f07.gif"/>
                    <pic:cNvPicPr>
                      <a:picLocks noChangeAspect="1" noChangeArrowheads="1"/>
                    </pic:cNvPicPr>
                  </pic:nvPicPr>
                  <pic:blipFill>
                    <a:blip r:embed="rId11"/>
                    <a:srcRect/>
                    <a:stretch>
                      <a:fillRect/>
                    </a:stretch>
                  </pic:blipFill>
                  <pic:spPr bwMode="auto">
                    <a:xfrm>
                      <a:off x="0" y="0"/>
                      <a:ext cx="5760720" cy="4746815"/>
                    </a:xfrm>
                    <a:prstGeom prst="rect">
                      <a:avLst/>
                    </a:prstGeom>
                    <a:noFill/>
                    <a:ln w="9525">
                      <a:noFill/>
                      <a:miter lim="800000"/>
                      <a:headEnd/>
                      <a:tailEnd/>
                    </a:ln>
                  </pic:spPr>
                </pic:pic>
              </a:graphicData>
            </a:graphic>
          </wp:inline>
        </w:drawing>
      </w:r>
    </w:p>
    <w:p w:rsidR="00405C57" w:rsidRDefault="00DB525D" w:rsidP="00D42440">
      <w:pPr>
        <w:autoSpaceDE w:val="0"/>
        <w:autoSpaceDN w:val="0"/>
        <w:adjustRightInd w:val="0"/>
        <w:spacing w:after="0" w:line="240" w:lineRule="auto"/>
        <w:jc w:val="both"/>
        <w:rPr>
          <w:rFonts w:asciiTheme="majorBidi" w:hAnsiTheme="majorBidi" w:cstheme="majorBidi"/>
          <w:b/>
          <w:u w:val="single"/>
        </w:rPr>
      </w:pPr>
      <w:r w:rsidRPr="00DB525D">
        <w:rPr>
          <w:noProof/>
        </w:rPr>
        <w:pict>
          <v:shape id="_x0000_s1280" type="#_x0000_t202" style="position:absolute;left:0;text-align:left;margin-left:173pt;margin-top:5.65pt;width:133.8pt;height:21.75pt;z-index:251710464;mso-width-relative:margin;mso-height-relative:margin" strokecolor="black [3213]" strokeweight="1pt">
            <v:shadow type="perspective" color="#7f7f7f [1601]" opacity=".5" offset="1pt" offset2="-1pt"/>
            <v:textbox>
              <w:txbxContent>
                <w:p w:rsidR="00405C57" w:rsidRPr="00405C57" w:rsidRDefault="000D508C" w:rsidP="000D508C">
                  <w:pPr>
                    <w:rPr>
                      <w:b/>
                      <w:bCs/>
                    </w:rPr>
                  </w:pPr>
                  <w:r w:rsidRPr="00405C57">
                    <w:rPr>
                      <w:b/>
                      <w:bCs/>
                    </w:rPr>
                    <w:t>Minéraux</w:t>
                  </w:r>
                  <w:r w:rsidR="00405C57" w:rsidRPr="00405C57">
                    <w:rPr>
                      <w:b/>
                      <w:bCs/>
                    </w:rPr>
                    <w:t xml:space="preserve"> blancs &lt;</w:t>
                  </w:r>
                  <w:r>
                    <w:rPr>
                      <w:b/>
                      <w:bCs/>
                    </w:rPr>
                    <w:t>1</w:t>
                  </w:r>
                  <w:r w:rsidR="00405C57" w:rsidRPr="00405C57">
                    <w:rPr>
                      <w:b/>
                      <w:bCs/>
                    </w:rPr>
                    <w:t xml:space="preserve">0% </w:t>
                  </w:r>
                </w:p>
              </w:txbxContent>
            </v:textbox>
          </v:shape>
        </w:pict>
      </w:r>
    </w:p>
    <w:p w:rsidR="008D1A0C" w:rsidRDefault="008D1A0C" w:rsidP="00D42440">
      <w:pPr>
        <w:autoSpaceDE w:val="0"/>
        <w:autoSpaceDN w:val="0"/>
        <w:adjustRightInd w:val="0"/>
        <w:spacing w:after="0" w:line="240" w:lineRule="auto"/>
        <w:jc w:val="both"/>
        <w:rPr>
          <w:rFonts w:asciiTheme="majorBidi" w:hAnsiTheme="majorBidi" w:cstheme="majorBidi"/>
          <w:b/>
          <w:u w:val="single"/>
        </w:rPr>
      </w:pPr>
    </w:p>
    <w:p w:rsidR="00405C57" w:rsidRDefault="00405C57" w:rsidP="00D42440">
      <w:pPr>
        <w:autoSpaceDE w:val="0"/>
        <w:autoSpaceDN w:val="0"/>
        <w:adjustRightInd w:val="0"/>
        <w:spacing w:after="0" w:line="240" w:lineRule="auto"/>
        <w:jc w:val="both"/>
        <w:rPr>
          <w:rFonts w:asciiTheme="majorBidi" w:hAnsiTheme="majorBidi" w:cstheme="majorBidi"/>
          <w:b/>
          <w:u w:val="single"/>
        </w:rPr>
      </w:pPr>
    </w:p>
    <w:p w:rsidR="00E72B3A" w:rsidRPr="00B25C04" w:rsidRDefault="00B83DB9" w:rsidP="00D42440">
      <w:pPr>
        <w:autoSpaceDE w:val="0"/>
        <w:autoSpaceDN w:val="0"/>
        <w:adjustRightInd w:val="0"/>
        <w:spacing w:after="0" w:line="240" w:lineRule="auto"/>
        <w:jc w:val="both"/>
        <w:rPr>
          <w:rFonts w:asciiTheme="majorBidi" w:hAnsiTheme="majorBidi" w:cstheme="majorBidi"/>
          <w:u w:val="single"/>
        </w:rPr>
      </w:pPr>
      <w:r w:rsidRPr="00B25C04">
        <w:rPr>
          <w:rFonts w:asciiTheme="majorBidi" w:hAnsiTheme="majorBidi" w:cstheme="majorBidi"/>
          <w:b/>
          <w:u w:val="single"/>
        </w:rPr>
        <w:t>II</w:t>
      </w:r>
      <w:r w:rsidR="00656A89" w:rsidRPr="00B25C04">
        <w:rPr>
          <w:rFonts w:asciiTheme="majorBidi" w:hAnsiTheme="majorBidi" w:cstheme="majorBidi"/>
          <w:b/>
          <w:u w:val="single"/>
        </w:rPr>
        <w:t xml:space="preserve">-1-1)  </w:t>
      </w:r>
      <w:r w:rsidR="00E72B3A" w:rsidRPr="00B25C04">
        <w:rPr>
          <w:rFonts w:asciiTheme="majorBidi" w:hAnsiTheme="majorBidi" w:cstheme="majorBidi"/>
          <w:b/>
          <w:u w:val="single"/>
        </w:rPr>
        <w:t>Les roches plutoniques :</w:t>
      </w:r>
    </w:p>
    <w:p w:rsidR="00E72B3A" w:rsidRPr="00B25C04" w:rsidRDefault="00E72B3A" w:rsidP="00D42440">
      <w:pPr>
        <w:autoSpaceDE w:val="0"/>
        <w:autoSpaceDN w:val="0"/>
        <w:adjustRightInd w:val="0"/>
        <w:spacing w:after="0" w:line="240" w:lineRule="auto"/>
        <w:ind w:left="1132"/>
        <w:jc w:val="both"/>
        <w:rPr>
          <w:rFonts w:asciiTheme="majorBidi" w:hAnsiTheme="majorBidi" w:cstheme="majorBidi"/>
        </w:rPr>
      </w:pPr>
      <w:r w:rsidRPr="00B25C04">
        <w:rPr>
          <w:rFonts w:asciiTheme="majorBidi" w:hAnsiTheme="majorBidi" w:cstheme="majorBidi"/>
        </w:rPr>
        <w:t>Ce sont les roches qui se cristallisent en profondeur. Elles montrent une texture grenue (macro-cristalline) ou microgrenue (micro-cristalline).</w:t>
      </w:r>
    </w:p>
    <w:p w:rsidR="00E72B3A" w:rsidRPr="00B25C04" w:rsidRDefault="00E72B3A" w:rsidP="00D42440">
      <w:pPr>
        <w:pStyle w:val="Paragraphedeliste"/>
        <w:numPr>
          <w:ilvl w:val="0"/>
          <w:numId w:val="8"/>
        </w:numPr>
        <w:tabs>
          <w:tab w:val="left" w:pos="2335"/>
        </w:tabs>
        <w:autoSpaceDE w:val="0"/>
        <w:autoSpaceDN w:val="0"/>
        <w:adjustRightInd w:val="0"/>
        <w:spacing w:after="0" w:line="240" w:lineRule="auto"/>
        <w:jc w:val="both"/>
        <w:rPr>
          <w:rFonts w:asciiTheme="majorBidi" w:hAnsiTheme="majorBidi" w:cstheme="majorBidi"/>
          <w:b/>
        </w:rPr>
      </w:pPr>
      <w:r w:rsidRPr="00B25C04">
        <w:rPr>
          <w:rFonts w:asciiTheme="majorBidi" w:hAnsiTheme="majorBidi" w:cstheme="majorBidi"/>
          <w:b/>
        </w:rPr>
        <w:t>roches de texture grenue</w:t>
      </w:r>
    </w:p>
    <w:p w:rsidR="00E72B3A" w:rsidRPr="00B25C04" w:rsidRDefault="00E72B3A" w:rsidP="00D42440">
      <w:pPr>
        <w:pStyle w:val="Paragraphedeliste"/>
        <w:autoSpaceDE w:val="0"/>
        <w:autoSpaceDN w:val="0"/>
        <w:adjustRightInd w:val="0"/>
        <w:spacing w:after="0" w:line="240" w:lineRule="auto"/>
        <w:ind w:left="2368"/>
        <w:jc w:val="both"/>
        <w:rPr>
          <w:rFonts w:asciiTheme="majorBidi" w:hAnsiTheme="majorBidi" w:cstheme="majorBidi"/>
        </w:rPr>
      </w:pPr>
      <w:r w:rsidRPr="00B25C04">
        <w:rPr>
          <w:rFonts w:asciiTheme="majorBidi" w:hAnsiTheme="majorBidi" w:cstheme="majorBidi"/>
        </w:rPr>
        <w:t>La taille de minéraux de ces roches est équi-dimensionnelle et visible à l’œil nu.</w:t>
      </w:r>
    </w:p>
    <w:p w:rsidR="00E72B3A" w:rsidRPr="00B25C04" w:rsidRDefault="00E72B3A" w:rsidP="00D42440">
      <w:pPr>
        <w:pStyle w:val="Paragraphedeliste"/>
        <w:numPr>
          <w:ilvl w:val="1"/>
          <w:numId w:val="7"/>
        </w:numPr>
        <w:autoSpaceDE w:val="0"/>
        <w:autoSpaceDN w:val="0"/>
        <w:adjustRightInd w:val="0"/>
        <w:spacing w:after="0" w:line="240" w:lineRule="auto"/>
        <w:jc w:val="both"/>
        <w:rPr>
          <w:rFonts w:asciiTheme="majorBidi" w:hAnsiTheme="majorBidi" w:cstheme="majorBidi"/>
        </w:rPr>
      </w:pPr>
      <w:r w:rsidRPr="00B25C04">
        <w:rPr>
          <w:rFonts w:asciiTheme="majorBidi" w:hAnsiTheme="majorBidi" w:cstheme="majorBidi"/>
        </w:rPr>
        <w:t>Très gros grain (plus de 3cm)= pegmatite</w:t>
      </w:r>
    </w:p>
    <w:p w:rsidR="00E72B3A" w:rsidRPr="00B25C04" w:rsidRDefault="00E72B3A" w:rsidP="00D42440">
      <w:pPr>
        <w:pStyle w:val="Paragraphedeliste"/>
        <w:numPr>
          <w:ilvl w:val="1"/>
          <w:numId w:val="7"/>
        </w:numPr>
        <w:autoSpaceDE w:val="0"/>
        <w:autoSpaceDN w:val="0"/>
        <w:adjustRightInd w:val="0"/>
        <w:spacing w:after="0" w:line="240" w:lineRule="auto"/>
        <w:jc w:val="both"/>
        <w:rPr>
          <w:rFonts w:asciiTheme="majorBidi" w:hAnsiTheme="majorBidi" w:cstheme="majorBidi"/>
        </w:rPr>
      </w:pPr>
      <w:r w:rsidRPr="00B25C04">
        <w:rPr>
          <w:rFonts w:asciiTheme="majorBidi" w:hAnsiTheme="majorBidi" w:cstheme="majorBidi"/>
        </w:rPr>
        <w:t>Gros grain (de 1 à 3cm) = pegmatite</w:t>
      </w:r>
    </w:p>
    <w:p w:rsidR="00E72B3A" w:rsidRPr="00B25C04" w:rsidRDefault="00E72B3A" w:rsidP="00D42440">
      <w:pPr>
        <w:pStyle w:val="Paragraphedeliste"/>
        <w:numPr>
          <w:ilvl w:val="1"/>
          <w:numId w:val="7"/>
        </w:numPr>
        <w:autoSpaceDE w:val="0"/>
        <w:autoSpaceDN w:val="0"/>
        <w:adjustRightInd w:val="0"/>
        <w:spacing w:after="0" w:line="240" w:lineRule="auto"/>
        <w:jc w:val="both"/>
        <w:rPr>
          <w:rFonts w:asciiTheme="majorBidi" w:hAnsiTheme="majorBidi" w:cstheme="majorBidi"/>
        </w:rPr>
      </w:pPr>
      <w:r w:rsidRPr="00B25C04">
        <w:rPr>
          <w:rFonts w:asciiTheme="majorBidi" w:hAnsiTheme="majorBidi" w:cstheme="majorBidi"/>
        </w:rPr>
        <w:t>Grain moyen (de 0.1 à 1cm) = granite</w:t>
      </w:r>
    </w:p>
    <w:p w:rsidR="00E72B3A" w:rsidRPr="00B25C04" w:rsidRDefault="00E72B3A" w:rsidP="00D42440">
      <w:pPr>
        <w:pStyle w:val="Paragraphedeliste"/>
        <w:numPr>
          <w:ilvl w:val="1"/>
          <w:numId w:val="7"/>
        </w:numPr>
        <w:autoSpaceDE w:val="0"/>
        <w:autoSpaceDN w:val="0"/>
        <w:adjustRightInd w:val="0"/>
        <w:spacing w:after="0" w:line="240" w:lineRule="auto"/>
        <w:jc w:val="both"/>
        <w:rPr>
          <w:rFonts w:asciiTheme="majorBidi" w:hAnsiTheme="majorBidi" w:cstheme="majorBidi"/>
        </w:rPr>
      </w:pPr>
      <w:r w:rsidRPr="00B25C04">
        <w:rPr>
          <w:rFonts w:asciiTheme="majorBidi" w:hAnsiTheme="majorBidi" w:cstheme="majorBidi"/>
        </w:rPr>
        <w:t>Grain fin  (moins de 0.1cm) = aplite.</w:t>
      </w:r>
    </w:p>
    <w:p w:rsidR="00E72B3A" w:rsidRPr="00B25C04" w:rsidRDefault="00E72B3A" w:rsidP="00D42440">
      <w:pPr>
        <w:autoSpaceDE w:val="0"/>
        <w:autoSpaceDN w:val="0"/>
        <w:adjustRightInd w:val="0"/>
        <w:spacing w:after="0" w:line="240" w:lineRule="auto"/>
        <w:jc w:val="both"/>
        <w:rPr>
          <w:rFonts w:asciiTheme="majorBidi" w:hAnsiTheme="majorBidi" w:cstheme="majorBidi"/>
        </w:rPr>
      </w:pPr>
    </w:p>
    <w:p w:rsidR="00E72B3A" w:rsidRPr="00B25C04" w:rsidRDefault="00E72B3A" w:rsidP="001311DC">
      <w:pPr>
        <w:pStyle w:val="Paragraphedeliste"/>
        <w:autoSpaceDE w:val="0"/>
        <w:autoSpaceDN w:val="0"/>
        <w:adjustRightInd w:val="0"/>
        <w:spacing w:after="0" w:line="240" w:lineRule="auto"/>
        <w:ind w:left="1492"/>
        <w:jc w:val="both"/>
        <w:rPr>
          <w:rFonts w:asciiTheme="majorBidi" w:hAnsiTheme="majorBidi" w:cstheme="majorBidi"/>
          <w:b/>
        </w:rPr>
      </w:pPr>
      <w:r w:rsidRPr="00B25C04">
        <w:rPr>
          <w:rFonts w:asciiTheme="majorBidi" w:hAnsiTheme="majorBidi" w:cstheme="majorBidi"/>
        </w:rPr>
        <w:t xml:space="preserve">    </w:t>
      </w:r>
      <w:r w:rsidR="001311DC">
        <w:rPr>
          <w:rFonts w:asciiTheme="majorBidi" w:hAnsiTheme="majorBidi" w:cstheme="majorBidi"/>
          <w:b/>
        </w:rPr>
        <w:t>R</w:t>
      </w:r>
      <w:r w:rsidRPr="00B25C04">
        <w:rPr>
          <w:rFonts w:asciiTheme="majorBidi" w:hAnsiTheme="majorBidi" w:cstheme="majorBidi"/>
          <w:b/>
        </w:rPr>
        <w:t>oches de texture mico-grenue</w:t>
      </w:r>
    </w:p>
    <w:p w:rsidR="006E2785" w:rsidRDefault="006E2785" w:rsidP="006E2785">
      <w:pPr>
        <w:tabs>
          <w:tab w:val="left" w:pos="1868"/>
        </w:tabs>
        <w:autoSpaceDE w:val="0"/>
        <w:autoSpaceDN w:val="0"/>
        <w:adjustRightInd w:val="0"/>
        <w:spacing w:after="0" w:line="240" w:lineRule="auto"/>
        <w:jc w:val="both"/>
        <w:rPr>
          <w:rFonts w:asciiTheme="majorBidi" w:hAnsiTheme="majorBidi" w:cstheme="majorBidi"/>
        </w:rPr>
      </w:pPr>
      <w:r>
        <w:rPr>
          <w:rFonts w:asciiTheme="majorBidi" w:hAnsiTheme="majorBidi" w:cstheme="majorBidi"/>
        </w:rPr>
        <w:t>Les minéraux de ces roches portent des tailles différentes : d</w:t>
      </w:r>
      <w:r w:rsidRPr="00B470BE">
        <w:rPr>
          <w:rFonts w:asciiTheme="majorBidi" w:hAnsiTheme="majorBidi" w:cstheme="majorBidi"/>
        </w:rPr>
        <w:t>e gros grains associés à de petits et nombreux</w:t>
      </w:r>
      <w:r>
        <w:rPr>
          <w:rFonts w:asciiTheme="majorBidi" w:hAnsiTheme="majorBidi" w:cstheme="majorBidi"/>
        </w:rPr>
        <w:t xml:space="preserve"> grains.</w:t>
      </w:r>
    </w:p>
    <w:p w:rsidR="004D3EA3" w:rsidRPr="00B470BE" w:rsidRDefault="00B470BE" w:rsidP="004D3EA3">
      <w:pPr>
        <w:tabs>
          <w:tab w:val="left" w:pos="1868"/>
        </w:tabs>
        <w:autoSpaceDE w:val="0"/>
        <w:autoSpaceDN w:val="0"/>
        <w:adjustRightInd w:val="0"/>
        <w:spacing w:after="0" w:line="240" w:lineRule="auto"/>
        <w:jc w:val="both"/>
        <w:rPr>
          <w:rFonts w:asciiTheme="majorBidi" w:hAnsiTheme="majorBidi" w:cstheme="majorBidi"/>
          <w:i/>
          <w:iCs/>
        </w:rPr>
      </w:pPr>
      <w:r w:rsidRPr="00B470BE">
        <w:rPr>
          <w:rFonts w:asciiTheme="majorBidi" w:hAnsiTheme="majorBidi" w:cstheme="majorBidi"/>
        </w:rPr>
        <w:t>Ce</w:t>
      </w:r>
      <w:r w:rsidR="006E2785">
        <w:rPr>
          <w:rFonts w:asciiTheme="majorBidi" w:hAnsiTheme="majorBidi" w:cstheme="majorBidi"/>
        </w:rPr>
        <w:t xml:space="preserve">tte inégalité de taille des minéraux est due à un refroidissement qui </w:t>
      </w:r>
      <w:r w:rsidR="006E2785" w:rsidRPr="00B470BE">
        <w:rPr>
          <w:rFonts w:asciiTheme="majorBidi" w:hAnsiTheme="majorBidi" w:cstheme="majorBidi"/>
        </w:rPr>
        <w:t>commence</w:t>
      </w:r>
      <w:r w:rsidRPr="00B470BE">
        <w:rPr>
          <w:rFonts w:asciiTheme="majorBidi" w:hAnsiTheme="majorBidi" w:cstheme="majorBidi"/>
        </w:rPr>
        <w:t xml:space="preserve"> </w:t>
      </w:r>
      <w:r w:rsidR="006E2785">
        <w:rPr>
          <w:rFonts w:asciiTheme="majorBidi" w:hAnsiTheme="majorBidi" w:cstheme="majorBidi"/>
        </w:rPr>
        <w:t xml:space="preserve">d’abord </w:t>
      </w:r>
      <w:r w:rsidRPr="00B470BE">
        <w:rPr>
          <w:rFonts w:asciiTheme="majorBidi" w:hAnsiTheme="majorBidi" w:cstheme="majorBidi"/>
        </w:rPr>
        <w:t>en profondeur</w:t>
      </w:r>
      <w:r w:rsidR="006E2785">
        <w:rPr>
          <w:rFonts w:asciiTheme="majorBidi" w:hAnsiTheme="majorBidi" w:cstheme="majorBidi"/>
        </w:rPr>
        <w:t xml:space="preserve"> en donnant les grosses tailles puis </w:t>
      </w:r>
      <w:r>
        <w:rPr>
          <w:rFonts w:asciiTheme="majorBidi" w:hAnsiTheme="majorBidi" w:cstheme="majorBidi"/>
        </w:rPr>
        <w:t>en</w:t>
      </w:r>
      <w:r w:rsidRPr="00B470BE">
        <w:rPr>
          <w:rFonts w:asciiTheme="majorBidi" w:hAnsiTheme="majorBidi" w:cstheme="majorBidi"/>
        </w:rPr>
        <w:t xml:space="preserve"> s’approch</w:t>
      </w:r>
      <w:r>
        <w:rPr>
          <w:rFonts w:asciiTheme="majorBidi" w:hAnsiTheme="majorBidi" w:cstheme="majorBidi"/>
        </w:rPr>
        <w:t>a</w:t>
      </w:r>
      <w:r w:rsidRPr="00B470BE">
        <w:rPr>
          <w:rFonts w:asciiTheme="majorBidi" w:hAnsiTheme="majorBidi" w:cstheme="majorBidi"/>
        </w:rPr>
        <w:t xml:space="preserve">nt en surface </w:t>
      </w:r>
      <w:r w:rsidR="006E2785">
        <w:rPr>
          <w:rFonts w:asciiTheme="majorBidi" w:hAnsiTheme="majorBidi" w:cstheme="majorBidi"/>
        </w:rPr>
        <w:t xml:space="preserve">le </w:t>
      </w:r>
      <w:r w:rsidRPr="00B470BE">
        <w:rPr>
          <w:rFonts w:asciiTheme="majorBidi" w:hAnsiTheme="majorBidi" w:cstheme="majorBidi"/>
        </w:rPr>
        <w:t xml:space="preserve">refroidissent </w:t>
      </w:r>
      <w:r w:rsidR="006E2785">
        <w:rPr>
          <w:rFonts w:asciiTheme="majorBidi" w:hAnsiTheme="majorBidi" w:cstheme="majorBidi"/>
        </w:rPr>
        <w:t xml:space="preserve">devient plus rapide et donne de petits </w:t>
      </w:r>
      <w:r w:rsidR="00E72B3A" w:rsidRPr="00B470BE">
        <w:rPr>
          <w:rFonts w:asciiTheme="majorBidi" w:hAnsiTheme="majorBidi" w:cstheme="majorBidi"/>
        </w:rPr>
        <w:t xml:space="preserve">grains </w:t>
      </w:r>
      <w:r w:rsidRPr="00B470BE">
        <w:rPr>
          <w:rFonts w:asciiTheme="majorBidi" w:hAnsiTheme="majorBidi" w:cstheme="majorBidi"/>
        </w:rPr>
        <w:t>mal développés</w:t>
      </w:r>
      <w:r w:rsidR="006E2785">
        <w:rPr>
          <w:rFonts w:asciiTheme="majorBidi" w:hAnsiTheme="majorBidi" w:cstheme="majorBidi"/>
        </w:rPr>
        <w:t>.</w:t>
      </w:r>
    </w:p>
    <w:p w:rsidR="00E72B3A" w:rsidRPr="00B470BE" w:rsidRDefault="00B470BE" w:rsidP="00B470BE">
      <w:pPr>
        <w:tabs>
          <w:tab w:val="left" w:pos="1868"/>
        </w:tabs>
        <w:autoSpaceDE w:val="0"/>
        <w:autoSpaceDN w:val="0"/>
        <w:adjustRightInd w:val="0"/>
        <w:spacing w:after="0" w:line="240" w:lineRule="auto"/>
        <w:jc w:val="both"/>
        <w:rPr>
          <w:rFonts w:asciiTheme="majorBidi" w:hAnsiTheme="majorBidi" w:cstheme="majorBidi"/>
          <w:i/>
          <w:iCs/>
        </w:rPr>
      </w:pPr>
      <w:r w:rsidRPr="00B470BE">
        <w:rPr>
          <w:rFonts w:asciiTheme="majorBidi" w:hAnsiTheme="majorBidi" w:cstheme="majorBidi"/>
          <w:b/>
          <w:bCs/>
          <w:i/>
          <w:iCs/>
        </w:rPr>
        <w:t>NB</w:t>
      </w:r>
      <w:r w:rsidRPr="00B470BE">
        <w:rPr>
          <w:rFonts w:asciiTheme="majorBidi" w:hAnsiTheme="majorBidi" w:cstheme="majorBidi"/>
          <w:i/>
          <w:iCs/>
        </w:rPr>
        <w:t> : On peut également distinguer des roches porphyroïdes contenant de méga-cristaux Dispersés au sein de cristaux plus petits mais visible à l’œil nu et des roches porphyriques, dont les méga-cristaux sont entouré de microcristaux. Ou des mico-porphyriques, ce sont d</w:t>
      </w:r>
      <w:r w:rsidR="00E72B3A" w:rsidRPr="00B470BE">
        <w:rPr>
          <w:rFonts w:asciiTheme="majorBidi" w:hAnsiTheme="majorBidi" w:cstheme="majorBidi"/>
          <w:i/>
          <w:iCs/>
        </w:rPr>
        <w:t xml:space="preserve">es </w:t>
      </w:r>
      <w:r w:rsidRPr="00B470BE">
        <w:rPr>
          <w:rFonts w:asciiTheme="majorBidi" w:hAnsiTheme="majorBidi" w:cstheme="majorBidi"/>
          <w:i/>
          <w:iCs/>
        </w:rPr>
        <w:t>p</w:t>
      </w:r>
      <w:r w:rsidR="00E72B3A" w:rsidRPr="00B470BE">
        <w:rPr>
          <w:rFonts w:asciiTheme="majorBidi" w:hAnsiTheme="majorBidi" w:cstheme="majorBidi"/>
          <w:i/>
          <w:iCs/>
        </w:rPr>
        <w:t>hénocristaux dans un tissu de grains</w:t>
      </w:r>
      <w:r w:rsidRPr="00B470BE">
        <w:rPr>
          <w:rFonts w:asciiTheme="majorBidi" w:hAnsiTheme="majorBidi" w:cstheme="majorBidi"/>
          <w:i/>
          <w:iCs/>
        </w:rPr>
        <w:t xml:space="preserve"> microscopiques</w:t>
      </w:r>
      <w:r w:rsidR="00E72B3A" w:rsidRPr="00B470BE">
        <w:rPr>
          <w:rFonts w:asciiTheme="majorBidi" w:hAnsiTheme="majorBidi" w:cstheme="majorBidi"/>
          <w:i/>
          <w:iCs/>
        </w:rPr>
        <w:t xml:space="preserve">. </w:t>
      </w:r>
    </w:p>
    <w:p w:rsidR="00E72B3A" w:rsidRPr="00B25C04" w:rsidRDefault="00E72B3A" w:rsidP="00D42440">
      <w:pPr>
        <w:autoSpaceDE w:val="0"/>
        <w:autoSpaceDN w:val="0"/>
        <w:adjustRightInd w:val="0"/>
        <w:spacing w:after="0" w:line="240" w:lineRule="auto"/>
        <w:jc w:val="both"/>
        <w:rPr>
          <w:rFonts w:asciiTheme="majorBidi" w:hAnsiTheme="majorBidi" w:cstheme="majorBidi"/>
          <w:b/>
          <w:u w:val="single"/>
        </w:rPr>
      </w:pPr>
    </w:p>
    <w:p w:rsidR="00E72B3A" w:rsidRPr="00B25C04" w:rsidRDefault="00B83DB9" w:rsidP="00D42440">
      <w:pPr>
        <w:autoSpaceDE w:val="0"/>
        <w:autoSpaceDN w:val="0"/>
        <w:adjustRightInd w:val="0"/>
        <w:spacing w:after="0" w:line="240" w:lineRule="auto"/>
        <w:jc w:val="both"/>
        <w:rPr>
          <w:rFonts w:asciiTheme="majorBidi" w:hAnsiTheme="majorBidi" w:cstheme="majorBidi"/>
          <w:u w:val="single"/>
        </w:rPr>
      </w:pPr>
      <w:r w:rsidRPr="00B25C04">
        <w:rPr>
          <w:rFonts w:asciiTheme="majorBidi" w:hAnsiTheme="majorBidi" w:cstheme="majorBidi"/>
          <w:b/>
          <w:u w:val="single"/>
        </w:rPr>
        <w:t>II</w:t>
      </w:r>
      <w:r w:rsidR="00656A89" w:rsidRPr="00B25C04">
        <w:rPr>
          <w:rFonts w:asciiTheme="majorBidi" w:hAnsiTheme="majorBidi" w:cstheme="majorBidi"/>
          <w:b/>
          <w:u w:val="single"/>
        </w:rPr>
        <w:t>-1-</w:t>
      </w:r>
      <w:r w:rsidR="00493033" w:rsidRPr="00B25C04">
        <w:rPr>
          <w:rFonts w:asciiTheme="majorBidi" w:hAnsiTheme="majorBidi" w:cstheme="majorBidi"/>
          <w:b/>
          <w:u w:val="single"/>
        </w:rPr>
        <w:t>2)</w:t>
      </w:r>
      <w:r w:rsidR="00656A89" w:rsidRPr="00B25C04">
        <w:rPr>
          <w:rFonts w:asciiTheme="majorBidi" w:hAnsiTheme="majorBidi" w:cstheme="majorBidi"/>
          <w:b/>
          <w:u w:val="single"/>
        </w:rPr>
        <w:t xml:space="preserve"> </w:t>
      </w:r>
      <w:r w:rsidR="00E72B3A" w:rsidRPr="00B25C04">
        <w:rPr>
          <w:rFonts w:asciiTheme="majorBidi" w:hAnsiTheme="majorBidi" w:cstheme="majorBidi"/>
          <w:b/>
          <w:u w:val="single"/>
        </w:rPr>
        <w:t>Les roches volcaniques:</w:t>
      </w:r>
    </w:p>
    <w:p w:rsidR="00985C15" w:rsidRPr="00B25C04" w:rsidRDefault="00E72B3A" w:rsidP="008D1A0C">
      <w:pPr>
        <w:autoSpaceDE w:val="0"/>
        <w:autoSpaceDN w:val="0"/>
        <w:adjustRightInd w:val="0"/>
        <w:spacing w:after="0" w:line="240" w:lineRule="auto"/>
        <w:jc w:val="both"/>
        <w:rPr>
          <w:rFonts w:asciiTheme="majorBidi" w:hAnsiTheme="majorBidi" w:cstheme="majorBidi"/>
        </w:rPr>
      </w:pPr>
      <w:r w:rsidRPr="00B25C04">
        <w:rPr>
          <w:rFonts w:asciiTheme="majorBidi" w:hAnsiTheme="majorBidi" w:cstheme="majorBidi"/>
        </w:rPr>
        <w:t xml:space="preserve">Elles contiennent des verres et/ou une grande proportion de cristaux non distinguables à l’œil nu (pâte très fine). Elles cristallisent rapidement à la surface de la terre ou à proximité. La matière interstitielle vitreuse et/ou microlitique (c’est-à-dire constituée de microlites, petits cristaux en formes de baguettes allongées ou lattes) peut contenir des phénocristaux dans </w:t>
      </w:r>
      <w:r w:rsidR="008D1A0C">
        <w:rPr>
          <w:rFonts w:asciiTheme="majorBidi" w:hAnsiTheme="majorBidi" w:cstheme="majorBidi"/>
        </w:rPr>
        <w:t>l</w:t>
      </w:r>
      <w:r w:rsidRPr="00B25C04">
        <w:rPr>
          <w:rFonts w:asciiTheme="majorBidi" w:hAnsiTheme="majorBidi" w:cstheme="majorBidi"/>
        </w:rPr>
        <w:t xml:space="preserve">es proportions </w:t>
      </w:r>
      <w:r w:rsidR="008D1A0C">
        <w:rPr>
          <w:rFonts w:asciiTheme="majorBidi" w:hAnsiTheme="majorBidi" w:cstheme="majorBidi"/>
        </w:rPr>
        <w:t xml:space="preserve">sont </w:t>
      </w:r>
      <w:r w:rsidRPr="00B25C04">
        <w:rPr>
          <w:rFonts w:asciiTheme="majorBidi" w:hAnsiTheme="majorBidi" w:cstheme="majorBidi"/>
        </w:rPr>
        <w:t>variables et dépend</w:t>
      </w:r>
      <w:r w:rsidR="008D1A0C">
        <w:rPr>
          <w:rFonts w:asciiTheme="majorBidi" w:hAnsiTheme="majorBidi" w:cstheme="majorBidi"/>
        </w:rPr>
        <w:t>ent</w:t>
      </w:r>
      <w:r w:rsidRPr="00B25C04">
        <w:rPr>
          <w:rFonts w:asciiTheme="majorBidi" w:hAnsiTheme="majorBidi" w:cstheme="majorBidi"/>
        </w:rPr>
        <w:t xml:space="preserve"> de la vitesse de montée du magma. </w:t>
      </w:r>
    </w:p>
    <w:p w:rsidR="00985C15" w:rsidRPr="00B25C04" w:rsidRDefault="00985C15" w:rsidP="00985C15">
      <w:pPr>
        <w:autoSpaceDE w:val="0"/>
        <w:autoSpaceDN w:val="0"/>
        <w:adjustRightInd w:val="0"/>
        <w:spacing w:after="0" w:line="240" w:lineRule="auto"/>
        <w:ind w:left="1132"/>
        <w:jc w:val="both"/>
        <w:rPr>
          <w:rFonts w:asciiTheme="majorBidi" w:hAnsiTheme="majorBidi" w:cstheme="majorBidi"/>
        </w:rPr>
      </w:pPr>
    </w:p>
    <w:p w:rsidR="00985C15" w:rsidRPr="00B25C04" w:rsidRDefault="00985C15" w:rsidP="00985C15">
      <w:pPr>
        <w:pStyle w:val="Paragraphedeliste"/>
        <w:numPr>
          <w:ilvl w:val="0"/>
          <w:numId w:val="10"/>
        </w:numPr>
        <w:tabs>
          <w:tab w:val="left" w:pos="1868"/>
        </w:tabs>
        <w:jc w:val="both"/>
        <w:rPr>
          <w:rFonts w:asciiTheme="majorBidi" w:hAnsiTheme="majorBidi" w:cstheme="majorBidi"/>
          <w:b/>
          <w:u w:val="single"/>
        </w:rPr>
      </w:pPr>
      <w:r w:rsidRPr="00B25C04">
        <w:rPr>
          <w:rFonts w:asciiTheme="majorBidi" w:hAnsiTheme="majorBidi" w:cstheme="majorBidi"/>
          <w:b/>
          <w:u w:val="single"/>
        </w:rPr>
        <w:t>Caractère physique d’un magma</w:t>
      </w:r>
    </w:p>
    <w:p w:rsidR="00985C15" w:rsidRPr="00B25C04" w:rsidRDefault="00985C15" w:rsidP="00985C15">
      <w:pPr>
        <w:tabs>
          <w:tab w:val="left" w:pos="1868"/>
        </w:tabs>
        <w:jc w:val="both"/>
        <w:rPr>
          <w:rFonts w:asciiTheme="majorBidi" w:hAnsiTheme="majorBidi" w:cstheme="majorBidi"/>
          <w:b/>
          <w:u w:val="single"/>
        </w:rPr>
      </w:pPr>
      <w:r w:rsidRPr="00B25C04">
        <w:rPr>
          <w:rFonts w:asciiTheme="majorBidi" w:hAnsiTheme="majorBidi" w:cstheme="majorBidi"/>
          <w:b/>
          <w:u w:val="single"/>
        </w:rPr>
        <w:t>II</w:t>
      </w:r>
      <w:r w:rsidR="00B83DB9" w:rsidRPr="00B25C04">
        <w:rPr>
          <w:rFonts w:asciiTheme="majorBidi" w:hAnsiTheme="majorBidi" w:cstheme="majorBidi"/>
          <w:b/>
          <w:u w:val="single"/>
        </w:rPr>
        <w:t>I</w:t>
      </w:r>
      <w:r w:rsidRPr="00B25C04">
        <w:rPr>
          <w:rFonts w:asciiTheme="majorBidi" w:hAnsiTheme="majorBidi" w:cstheme="majorBidi"/>
          <w:b/>
          <w:u w:val="single"/>
        </w:rPr>
        <w:t>-1) La température :</w:t>
      </w:r>
    </w:p>
    <w:p w:rsidR="00985C15" w:rsidRPr="00B25C04" w:rsidRDefault="00985C15" w:rsidP="00985C15">
      <w:pPr>
        <w:tabs>
          <w:tab w:val="left" w:pos="1868"/>
        </w:tabs>
        <w:jc w:val="both"/>
        <w:rPr>
          <w:rFonts w:asciiTheme="majorBidi" w:hAnsiTheme="majorBidi" w:cstheme="majorBidi"/>
        </w:rPr>
      </w:pPr>
      <w:r w:rsidRPr="00B25C04">
        <w:rPr>
          <w:rFonts w:asciiTheme="majorBidi" w:hAnsiTheme="majorBidi" w:cstheme="majorBidi"/>
        </w:rPr>
        <w:t xml:space="preserve">    Au cours d’une éruption volcanique, les températures mesurées en surface varient de 600°C pour un magma acide, fortement cristallisé et 1200°C pour un magma basaltique, fluide. </w:t>
      </w:r>
    </w:p>
    <w:p w:rsidR="00985C15" w:rsidRPr="00B25C04" w:rsidRDefault="00985C15" w:rsidP="00985C15">
      <w:pPr>
        <w:tabs>
          <w:tab w:val="left" w:pos="1868"/>
        </w:tabs>
        <w:jc w:val="both"/>
        <w:rPr>
          <w:rFonts w:asciiTheme="majorBidi" w:hAnsiTheme="majorBidi" w:cstheme="majorBidi"/>
          <w:b/>
          <w:u w:val="single"/>
        </w:rPr>
      </w:pPr>
      <w:r w:rsidRPr="00B25C04">
        <w:rPr>
          <w:rFonts w:asciiTheme="majorBidi" w:hAnsiTheme="majorBidi" w:cstheme="majorBidi"/>
          <w:b/>
          <w:u w:val="single"/>
        </w:rPr>
        <w:t>I</w:t>
      </w:r>
      <w:r w:rsidR="00B83DB9" w:rsidRPr="00B25C04">
        <w:rPr>
          <w:rFonts w:asciiTheme="majorBidi" w:hAnsiTheme="majorBidi" w:cstheme="majorBidi"/>
          <w:b/>
          <w:u w:val="single"/>
        </w:rPr>
        <w:t>I</w:t>
      </w:r>
      <w:r w:rsidRPr="00B25C04">
        <w:rPr>
          <w:rFonts w:asciiTheme="majorBidi" w:hAnsiTheme="majorBidi" w:cstheme="majorBidi"/>
          <w:b/>
          <w:u w:val="single"/>
        </w:rPr>
        <w:t xml:space="preserve">I-2) La pression des fluides : </w:t>
      </w:r>
    </w:p>
    <w:p w:rsidR="00120CA6" w:rsidRPr="008D1A0C" w:rsidRDefault="00985C15" w:rsidP="008D1A0C">
      <w:pPr>
        <w:tabs>
          <w:tab w:val="left" w:pos="1868"/>
        </w:tabs>
        <w:jc w:val="both"/>
        <w:rPr>
          <w:rFonts w:asciiTheme="majorBidi" w:hAnsiTheme="majorBidi" w:cstheme="majorBidi"/>
        </w:rPr>
      </w:pPr>
      <w:r w:rsidRPr="00B25C04">
        <w:rPr>
          <w:rFonts w:asciiTheme="majorBidi" w:hAnsiTheme="majorBidi" w:cstheme="majorBidi"/>
        </w:rPr>
        <w:t xml:space="preserve">   Lorsque le magma stagne en profondeur, la pression de vapeur intramagmatique est élevée certes, mais elle est largement compensée par la pression lithostatique (poids de la colonne de terrains sus-jacents) qui règne à cette profondeur, de sorte que les éléments volatils, en particuliers sont dissous dans le magma. Si ce dernier sera affecté par une tectonique distensive, il tend à s’élever vers la surface en parcourant les failles normales et les fractures béantes. A la surface la pression lithostatique est plus faible, alors que la vapeur intramagmatique augmente rapidement. Les gazs s’exsolvent (se séparent) du liquide et la pression dans la chambre magmatique d’autant augmente plus et est à l’origine de l’explosion volcanique.   </w:t>
      </w:r>
    </w:p>
    <w:p w:rsidR="00985C15" w:rsidRPr="00B25C04" w:rsidRDefault="00985C15" w:rsidP="00985C15">
      <w:pPr>
        <w:tabs>
          <w:tab w:val="left" w:pos="1868"/>
        </w:tabs>
        <w:jc w:val="both"/>
        <w:rPr>
          <w:rFonts w:asciiTheme="majorBidi" w:hAnsiTheme="majorBidi" w:cstheme="majorBidi"/>
          <w:b/>
          <w:u w:val="single"/>
        </w:rPr>
      </w:pPr>
      <w:r w:rsidRPr="00B25C04">
        <w:rPr>
          <w:rFonts w:asciiTheme="majorBidi" w:hAnsiTheme="majorBidi" w:cstheme="majorBidi"/>
          <w:b/>
          <w:u w:val="single"/>
        </w:rPr>
        <w:t>I</w:t>
      </w:r>
      <w:r w:rsidR="00B83DB9" w:rsidRPr="00B25C04">
        <w:rPr>
          <w:rFonts w:asciiTheme="majorBidi" w:hAnsiTheme="majorBidi" w:cstheme="majorBidi"/>
          <w:b/>
          <w:u w:val="single"/>
        </w:rPr>
        <w:t>I</w:t>
      </w:r>
      <w:r w:rsidRPr="00B25C04">
        <w:rPr>
          <w:rFonts w:asciiTheme="majorBidi" w:hAnsiTheme="majorBidi" w:cstheme="majorBidi"/>
          <w:b/>
          <w:u w:val="single"/>
        </w:rPr>
        <w:t xml:space="preserve">I-3) La viscosité :  </w:t>
      </w:r>
    </w:p>
    <w:p w:rsidR="00985C15" w:rsidRPr="00B25C04" w:rsidRDefault="00985C15" w:rsidP="00985C15">
      <w:pPr>
        <w:tabs>
          <w:tab w:val="left" w:pos="1868"/>
        </w:tabs>
        <w:jc w:val="both"/>
        <w:rPr>
          <w:rFonts w:asciiTheme="majorBidi" w:hAnsiTheme="majorBidi" w:cstheme="majorBidi"/>
        </w:rPr>
      </w:pPr>
      <w:r w:rsidRPr="00B25C04">
        <w:rPr>
          <w:rFonts w:asciiTheme="majorBidi" w:hAnsiTheme="majorBidi" w:cstheme="majorBidi"/>
        </w:rPr>
        <w:t xml:space="preserve">     Elle est proportionnelle à la pression et inversement proportionnelle à la température. La viscosité dépend du chimisme d’un magma. Le facteur le plus important est l’augmentation de la silice qui forme un assemblage de tétraèdres polymérisés rendant le magma plus visqueux. La présence d’eau dans le magma rompre les liens de tétraèdre et fais baisser la viscosité. L’élévation de l’indice de différentiation et du taux de cristallisation (surtout les cristaux de grande taille), contribuent également à l’élévation de la viscosité.</w:t>
      </w:r>
    </w:p>
    <w:p w:rsidR="00985C15" w:rsidRPr="00B25C04" w:rsidRDefault="00985C15" w:rsidP="00985C15">
      <w:pPr>
        <w:tabs>
          <w:tab w:val="left" w:pos="1868"/>
        </w:tabs>
        <w:jc w:val="both"/>
        <w:rPr>
          <w:rFonts w:asciiTheme="majorBidi" w:hAnsiTheme="majorBidi" w:cstheme="majorBidi"/>
        </w:rPr>
      </w:pPr>
      <w:r w:rsidRPr="00B25C04">
        <w:rPr>
          <w:rFonts w:asciiTheme="majorBidi" w:hAnsiTheme="majorBidi" w:cstheme="majorBidi"/>
        </w:rPr>
        <w:t xml:space="preserve">     C’est ce qui explique qu’un magma granitique (hypersiliceux, fortement cristallisé et très différencié) est visqueux et se trouve le plus fréquent sous forme d’un batholite (ex. granite) et rarement volcanique (ex. rhyolite). De même, un magma basaltique (pauvre en silice, faiblement cristallisé et moins différencie) est fluide et se trouve le plus fréquent sous forme d’un volcan (ex. basalte) et rarement batholite (ex. gabbro).    </w:t>
      </w:r>
      <w:r w:rsidRPr="00B25C04">
        <w:rPr>
          <w:rFonts w:asciiTheme="majorBidi" w:hAnsiTheme="majorBidi" w:cstheme="majorBidi"/>
          <w:i/>
          <w:color w:val="FF0000"/>
        </w:rPr>
        <w:t xml:space="preserve">   </w:t>
      </w:r>
    </w:p>
    <w:p w:rsidR="00985C15" w:rsidRPr="00B25C04" w:rsidRDefault="00985C15" w:rsidP="00985C15">
      <w:pPr>
        <w:tabs>
          <w:tab w:val="left" w:pos="1868"/>
        </w:tabs>
        <w:jc w:val="both"/>
        <w:rPr>
          <w:rFonts w:asciiTheme="majorBidi" w:hAnsiTheme="majorBidi" w:cstheme="majorBidi"/>
          <w:b/>
          <w:u w:val="single"/>
        </w:rPr>
      </w:pPr>
      <w:r w:rsidRPr="00B25C04">
        <w:rPr>
          <w:rFonts w:asciiTheme="majorBidi" w:hAnsiTheme="majorBidi" w:cstheme="majorBidi"/>
          <w:b/>
          <w:u w:val="single"/>
        </w:rPr>
        <w:t>I</w:t>
      </w:r>
      <w:r w:rsidR="00B83DB9" w:rsidRPr="00B25C04">
        <w:rPr>
          <w:rFonts w:asciiTheme="majorBidi" w:hAnsiTheme="majorBidi" w:cstheme="majorBidi"/>
          <w:b/>
          <w:u w:val="single"/>
        </w:rPr>
        <w:t>I</w:t>
      </w:r>
      <w:r w:rsidRPr="00B25C04">
        <w:rPr>
          <w:rFonts w:asciiTheme="majorBidi" w:hAnsiTheme="majorBidi" w:cstheme="majorBidi"/>
          <w:b/>
          <w:u w:val="single"/>
        </w:rPr>
        <w:t>I-4) Structure des liquides silicatés :</w:t>
      </w:r>
    </w:p>
    <w:p w:rsidR="00985C15" w:rsidRPr="00B25C04" w:rsidRDefault="00985C15" w:rsidP="00985C15">
      <w:pPr>
        <w:tabs>
          <w:tab w:val="left" w:pos="1868"/>
        </w:tabs>
        <w:jc w:val="both"/>
        <w:rPr>
          <w:rFonts w:asciiTheme="majorBidi" w:hAnsiTheme="majorBidi" w:cstheme="majorBidi"/>
        </w:rPr>
      </w:pPr>
      <w:r w:rsidRPr="00B25C04">
        <w:rPr>
          <w:rFonts w:asciiTheme="majorBidi" w:hAnsiTheme="majorBidi" w:cstheme="majorBidi"/>
        </w:rPr>
        <w:t xml:space="preserve">     La structure particulière du groupement silicate forme le squelette d’un magma. A cause des tétraèdres [SiO</w:t>
      </w:r>
      <w:r w:rsidRPr="00B25C04">
        <w:rPr>
          <w:rFonts w:asciiTheme="majorBidi" w:hAnsiTheme="majorBidi" w:cstheme="majorBidi"/>
          <w:vertAlign w:val="subscript"/>
        </w:rPr>
        <w:t>4</w:t>
      </w:r>
      <w:r w:rsidRPr="00B25C04">
        <w:rPr>
          <w:rFonts w:asciiTheme="majorBidi" w:hAnsiTheme="majorBidi" w:cstheme="majorBidi"/>
        </w:rPr>
        <w:t>]</w:t>
      </w:r>
      <w:r w:rsidRPr="00B25C04">
        <w:rPr>
          <w:rFonts w:asciiTheme="majorBidi" w:hAnsiTheme="majorBidi" w:cstheme="majorBidi"/>
          <w:vertAlign w:val="superscript"/>
        </w:rPr>
        <w:t>-4</w:t>
      </w:r>
      <w:r w:rsidRPr="00B25C04">
        <w:rPr>
          <w:rFonts w:asciiTheme="majorBidi" w:hAnsiTheme="majorBidi" w:cstheme="majorBidi"/>
        </w:rPr>
        <w:t xml:space="preserve"> relativement stable dans la croûte et le manteau supérieur. S’ajoute mais avec de moindre mesure les tétraèdres [AlO</w:t>
      </w:r>
      <w:r w:rsidRPr="00B25C04">
        <w:rPr>
          <w:rFonts w:asciiTheme="majorBidi" w:hAnsiTheme="majorBidi" w:cstheme="majorBidi"/>
          <w:vertAlign w:val="subscript"/>
        </w:rPr>
        <w:t>4</w:t>
      </w:r>
      <w:r w:rsidRPr="00B25C04">
        <w:rPr>
          <w:rFonts w:asciiTheme="majorBidi" w:hAnsiTheme="majorBidi" w:cstheme="majorBidi"/>
        </w:rPr>
        <w:t>]</w:t>
      </w:r>
      <w:r w:rsidRPr="00B25C04">
        <w:rPr>
          <w:rFonts w:asciiTheme="majorBidi" w:hAnsiTheme="majorBidi" w:cstheme="majorBidi"/>
          <w:vertAlign w:val="superscript"/>
        </w:rPr>
        <w:t>-5</w:t>
      </w:r>
      <w:r w:rsidRPr="00B25C04">
        <w:rPr>
          <w:rFonts w:asciiTheme="majorBidi" w:hAnsiTheme="majorBidi" w:cstheme="majorBidi"/>
        </w:rPr>
        <w:t xml:space="preserve">.  </w:t>
      </w:r>
    </w:p>
    <w:p w:rsidR="00985C15" w:rsidRPr="00B25C04" w:rsidRDefault="00985C15" w:rsidP="00985C15">
      <w:pPr>
        <w:pStyle w:val="Paragraphedeliste"/>
        <w:numPr>
          <w:ilvl w:val="0"/>
          <w:numId w:val="10"/>
        </w:numPr>
        <w:jc w:val="both"/>
        <w:rPr>
          <w:rFonts w:asciiTheme="majorBidi" w:hAnsiTheme="majorBidi" w:cstheme="majorBidi"/>
          <w:b/>
          <w:u w:val="single"/>
        </w:rPr>
      </w:pPr>
      <w:r w:rsidRPr="00B25C04">
        <w:rPr>
          <w:rFonts w:asciiTheme="majorBidi" w:hAnsiTheme="majorBidi" w:cstheme="majorBidi"/>
          <w:b/>
          <w:u w:val="single"/>
        </w:rPr>
        <w:t>Géochimie des roches magmatiques :</w:t>
      </w:r>
    </w:p>
    <w:p w:rsidR="008D1A0C" w:rsidRDefault="00985C15" w:rsidP="00985C15">
      <w:pPr>
        <w:jc w:val="both"/>
        <w:rPr>
          <w:rFonts w:asciiTheme="majorBidi" w:hAnsiTheme="majorBidi" w:cstheme="majorBidi"/>
          <w:b/>
          <w:u w:val="single"/>
        </w:rPr>
      </w:pPr>
      <w:r w:rsidRPr="00B25C04">
        <w:rPr>
          <w:rFonts w:asciiTheme="majorBidi" w:hAnsiTheme="majorBidi" w:cstheme="majorBidi"/>
        </w:rPr>
        <w:t xml:space="preserve">     L’étude géochimique d’un magma est nécessaire pour distinguer tel ou tel type. Elle est basée  sur l’étude des éléments chimiques majeurs ou traces constitutifs d’un magma. Les éléments majeurs </w:t>
      </w:r>
      <w:r w:rsidRPr="00B25C04">
        <w:rPr>
          <w:rFonts w:asciiTheme="majorBidi" w:hAnsiTheme="majorBidi" w:cstheme="majorBidi"/>
        </w:rPr>
        <w:lastRenderedPageBreak/>
        <w:t>servent souvent à faire distinguer les grands types de magma entre eux comme pour un magma basaltique (SiO</w:t>
      </w:r>
      <w:r w:rsidRPr="00B25C04">
        <w:rPr>
          <w:rFonts w:asciiTheme="majorBidi" w:hAnsiTheme="majorBidi" w:cstheme="majorBidi"/>
          <w:vertAlign w:val="subscript"/>
        </w:rPr>
        <w:t xml:space="preserve">2 </w:t>
      </w:r>
      <w:r w:rsidRPr="00B25C04">
        <w:rPr>
          <w:rFonts w:asciiTheme="majorBidi" w:hAnsiTheme="majorBidi" w:cstheme="majorBidi"/>
        </w:rPr>
        <w:t>≈</w:t>
      </w:r>
      <w:r w:rsidRPr="00B25C04">
        <w:rPr>
          <w:rFonts w:asciiTheme="majorBidi" w:hAnsiTheme="majorBidi" w:cstheme="majorBidi"/>
          <w:vertAlign w:val="subscript"/>
        </w:rPr>
        <w:t xml:space="preserve"> </w:t>
      </w:r>
      <w:r w:rsidRPr="00B25C04">
        <w:rPr>
          <w:rFonts w:asciiTheme="majorBidi" w:hAnsiTheme="majorBidi" w:cstheme="majorBidi"/>
        </w:rPr>
        <w:t>45%) et magma granitique (SiO</w:t>
      </w:r>
      <w:r w:rsidRPr="00B25C04">
        <w:rPr>
          <w:rFonts w:asciiTheme="majorBidi" w:hAnsiTheme="majorBidi" w:cstheme="majorBidi"/>
          <w:vertAlign w:val="subscript"/>
        </w:rPr>
        <w:t xml:space="preserve">2 </w:t>
      </w:r>
      <w:r w:rsidRPr="00B25C04">
        <w:rPr>
          <w:rFonts w:asciiTheme="majorBidi" w:hAnsiTheme="majorBidi" w:cstheme="majorBidi"/>
        </w:rPr>
        <w:t>≈</w:t>
      </w:r>
      <w:r w:rsidRPr="00B25C04">
        <w:rPr>
          <w:rFonts w:asciiTheme="majorBidi" w:hAnsiTheme="majorBidi" w:cstheme="majorBidi"/>
          <w:vertAlign w:val="subscript"/>
        </w:rPr>
        <w:t xml:space="preserve"> </w:t>
      </w:r>
      <w:r w:rsidRPr="00B25C04">
        <w:rPr>
          <w:rFonts w:asciiTheme="majorBidi" w:hAnsiTheme="majorBidi" w:cstheme="majorBidi"/>
        </w:rPr>
        <w:t xml:space="preserve">72%). Alors que les éléments traces peuvent faire distinguer deux magmas qui se rapproches comme les basaltes des arcs insulaires pauvre en Th et Nb, alors que les basaltes des rides médio-océaniques « le  MORB » et riche en ces éléments. </w:t>
      </w:r>
    </w:p>
    <w:p w:rsidR="00985C15" w:rsidRPr="00B25C04" w:rsidRDefault="00985C15" w:rsidP="00985C15">
      <w:pPr>
        <w:jc w:val="both"/>
        <w:rPr>
          <w:rFonts w:asciiTheme="majorBidi" w:hAnsiTheme="majorBidi" w:cstheme="majorBidi"/>
          <w:b/>
          <w:u w:val="single"/>
        </w:rPr>
      </w:pPr>
      <w:r w:rsidRPr="00B25C04">
        <w:rPr>
          <w:rFonts w:asciiTheme="majorBidi" w:hAnsiTheme="majorBidi" w:cstheme="majorBidi"/>
          <w:b/>
          <w:u w:val="single"/>
        </w:rPr>
        <w:t xml:space="preserve">III-1) </w:t>
      </w:r>
      <w:r w:rsidR="00B83DB9" w:rsidRPr="00B25C04">
        <w:rPr>
          <w:rFonts w:asciiTheme="majorBidi" w:hAnsiTheme="majorBidi" w:cstheme="majorBidi"/>
          <w:b/>
          <w:u w:val="single"/>
        </w:rPr>
        <w:t xml:space="preserve">IV-1) </w:t>
      </w:r>
      <w:r w:rsidRPr="00B25C04">
        <w:rPr>
          <w:rFonts w:asciiTheme="majorBidi" w:hAnsiTheme="majorBidi" w:cstheme="majorBidi"/>
          <w:b/>
          <w:u w:val="single"/>
        </w:rPr>
        <w:t>Les éléments majeurs :</w:t>
      </w:r>
    </w:p>
    <w:p w:rsidR="00985C15" w:rsidRPr="00B25C04" w:rsidRDefault="00985C15" w:rsidP="008D1A0C">
      <w:pPr>
        <w:jc w:val="both"/>
        <w:rPr>
          <w:rFonts w:asciiTheme="majorBidi" w:hAnsiTheme="majorBidi" w:cstheme="majorBidi"/>
        </w:rPr>
      </w:pPr>
      <w:r w:rsidRPr="00B25C04">
        <w:rPr>
          <w:rFonts w:asciiTheme="majorBidi" w:hAnsiTheme="majorBidi" w:cstheme="majorBidi"/>
        </w:rPr>
        <w:t xml:space="preserve">    Les éléments majeurs forment le squelette d’un magma. Ils sont généralement ceux qui montrent un pourcentage supérieur à 0.01% en poids de la roche. Ils s’agissent de Si, Al, Mg, Fe, Mn, Ca, Na, K, Ti, P… l’analyse et l’interprétation de ces éléments est présentée sous forme d’oxyde : SiO</w:t>
      </w:r>
      <w:r w:rsidRPr="00B25C04">
        <w:rPr>
          <w:rFonts w:asciiTheme="majorBidi" w:hAnsiTheme="majorBidi" w:cstheme="majorBidi"/>
          <w:vertAlign w:val="subscript"/>
        </w:rPr>
        <w:t>2</w:t>
      </w:r>
      <w:r w:rsidRPr="00B25C04">
        <w:rPr>
          <w:rFonts w:asciiTheme="majorBidi" w:hAnsiTheme="majorBidi" w:cstheme="majorBidi"/>
        </w:rPr>
        <w:t>, Al</w:t>
      </w:r>
      <w:r w:rsidRPr="00B25C04">
        <w:rPr>
          <w:rFonts w:asciiTheme="majorBidi" w:hAnsiTheme="majorBidi" w:cstheme="majorBidi"/>
          <w:vertAlign w:val="subscript"/>
        </w:rPr>
        <w:t>2</w:t>
      </w:r>
      <w:r w:rsidRPr="00B25C04">
        <w:rPr>
          <w:rFonts w:asciiTheme="majorBidi" w:hAnsiTheme="majorBidi" w:cstheme="majorBidi"/>
        </w:rPr>
        <w:t>O</w:t>
      </w:r>
      <w:r w:rsidRPr="00B25C04">
        <w:rPr>
          <w:rFonts w:asciiTheme="majorBidi" w:hAnsiTheme="majorBidi" w:cstheme="majorBidi"/>
          <w:vertAlign w:val="subscript"/>
        </w:rPr>
        <w:t>3</w:t>
      </w:r>
      <w:r w:rsidRPr="00B25C04">
        <w:rPr>
          <w:rFonts w:asciiTheme="majorBidi" w:hAnsiTheme="majorBidi" w:cstheme="majorBidi"/>
        </w:rPr>
        <w:t>, MgO, Fe</w:t>
      </w:r>
      <w:r w:rsidRPr="00B25C04">
        <w:rPr>
          <w:rFonts w:asciiTheme="majorBidi" w:hAnsiTheme="majorBidi" w:cstheme="majorBidi"/>
          <w:vertAlign w:val="subscript"/>
        </w:rPr>
        <w:t>2</w:t>
      </w:r>
      <w:r w:rsidRPr="00B25C04">
        <w:rPr>
          <w:rFonts w:asciiTheme="majorBidi" w:hAnsiTheme="majorBidi" w:cstheme="majorBidi"/>
        </w:rPr>
        <w:t>O</w:t>
      </w:r>
      <w:r w:rsidRPr="00B25C04">
        <w:rPr>
          <w:rFonts w:asciiTheme="majorBidi" w:hAnsiTheme="majorBidi" w:cstheme="majorBidi"/>
          <w:vertAlign w:val="subscript"/>
        </w:rPr>
        <w:t>3</w:t>
      </w:r>
      <w:r w:rsidRPr="00B25C04">
        <w:rPr>
          <w:rFonts w:asciiTheme="majorBidi" w:hAnsiTheme="majorBidi" w:cstheme="majorBidi"/>
        </w:rPr>
        <w:t>, FeO, MnO, CaO, Na</w:t>
      </w:r>
      <w:r w:rsidRPr="00B25C04">
        <w:rPr>
          <w:rFonts w:asciiTheme="majorBidi" w:hAnsiTheme="majorBidi" w:cstheme="majorBidi"/>
          <w:vertAlign w:val="subscript"/>
        </w:rPr>
        <w:t>2</w:t>
      </w:r>
      <w:r w:rsidRPr="00B25C04">
        <w:rPr>
          <w:rFonts w:asciiTheme="majorBidi" w:hAnsiTheme="majorBidi" w:cstheme="majorBidi"/>
        </w:rPr>
        <w:t>O, K</w:t>
      </w:r>
      <w:r w:rsidRPr="00B25C04">
        <w:rPr>
          <w:rFonts w:asciiTheme="majorBidi" w:hAnsiTheme="majorBidi" w:cstheme="majorBidi"/>
          <w:vertAlign w:val="subscript"/>
        </w:rPr>
        <w:t>2</w:t>
      </w:r>
      <w:r w:rsidRPr="00B25C04">
        <w:rPr>
          <w:rFonts w:asciiTheme="majorBidi" w:hAnsiTheme="majorBidi" w:cstheme="majorBidi"/>
        </w:rPr>
        <w:t>O, TiO</w:t>
      </w:r>
      <w:r w:rsidRPr="00B25C04">
        <w:rPr>
          <w:rFonts w:asciiTheme="majorBidi" w:hAnsiTheme="majorBidi" w:cstheme="majorBidi"/>
          <w:vertAlign w:val="subscript"/>
        </w:rPr>
        <w:t>2</w:t>
      </w:r>
      <w:r w:rsidRPr="00B25C04">
        <w:rPr>
          <w:rFonts w:asciiTheme="majorBidi" w:hAnsiTheme="majorBidi" w:cstheme="majorBidi"/>
        </w:rPr>
        <w:t>, P</w:t>
      </w:r>
      <w:r w:rsidRPr="00B25C04">
        <w:rPr>
          <w:rFonts w:asciiTheme="majorBidi" w:hAnsiTheme="majorBidi" w:cstheme="majorBidi"/>
          <w:vertAlign w:val="subscript"/>
        </w:rPr>
        <w:t>2</w:t>
      </w:r>
      <w:r w:rsidRPr="00B25C04">
        <w:rPr>
          <w:rFonts w:asciiTheme="majorBidi" w:hAnsiTheme="majorBidi" w:cstheme="majorBidi"/>
        </w:rPr>
        <w:t>O</w:t>
      </w:r>
      <w:r w:rsidRPr="00B25C04">
        <w:rPr>
          <w:rFonts w:asciiTheme="majorBidi" w:hAnsiTheme="majorBidi" w:cstheme="majorBidi"/>
          <w:vertAlign w:val="subscript"/>
        </w:rPr>
        <w:t>5</w:t>
      </w:r>
      <w:r w:rsidRPr="00B25C04">
        <w:rPr>
          <w:rFonts w:asciiTheme="majorBidi" w:hAnsiTheme="majorBidi" w:cstheme="majorBidi"/>
        </w:rPr>
        <w:t xml:space="preserve"> et H</w:t>
      </w:r>
      <w:r w:rsidRPr="00B25C04">
        <w:rPr>
          <w:rFonts w:asciiTheme="majorBidi" w:hAnsiTheme="majorBidi" w:cstheme="majorBidi"/>
          <w:vertAlign w:val="subscript"/>
        </w:rPr>
        <w:t>2</w:t>
      </w:r>
      <w:r w:rsidR="008D1A0C">
        <w:rPr>
          <w:rFonts w:asciiTheme="majorBidi" w:hAnsiTheme="majorBidi" w:cstheme="majorBidi"/>
        </w:rPr>
        <w:t>O.</w:t>
      </w:r>
    </w:p>
    <w:tbl>
      <w:tblPr>
        <w:tblStyle w:val="Grilledutableau"/>
        <w:tblpPr w:leftFromText="141" w:rightFromText="141" w:vertAnchor="text" w:tblpY="1"/>
        <w:tblOverlap w:val="never"/>
        <w:tblW w:w="0" w:type="auto"/>
        <w:tblLook w:val="04A0"/>
      </w:tblPr>
      <w:tblGrid>
        <w:gridCol w:w="1065"/>
        <w:gridCol w:w="864"/>
        <w:gridCol w:w="937"/>
        <w:gridCol w:w="846"/>
      </w:tblGrid>
      <w:tr w:rsidR="00985C15" w:rsidRPr="00B25C04" w:rsidTr="005040D6">
        <w:tc>
          <w:tcPr>
            <w:tcW w:w="0" w:type="auto"/>
            <w:vAlign w:val="center"/>
          </w:tcPr>
          <w:p w:rsidR="00985C15" w:rsidRPr="00B25C04" w:rsidRDefault="00985C15" w:rsidP="005040D6">
            <w:pPr>
              <w:jc w:val="both"/>
              <w:rPr>
                <w:rFonts w:asciiTheme="majorBidi" w:hAnsiTheme="majorBidi" w:cstheme="majorBidi"/>
                <w:sz w:val="16"/>
              </w:rPr>
            </w:pPr>
            <w:r w:rsidRPr="00B25C04">
              <w:rPr>
                <w:rFonts w:asciiTheme="majorBidi" w:hAnsiTheme="majorBidi" w:cstheme="majorBidi"/>
                <w:sz w:val="16"/>
              </w:rPr>
              <w:t>% pondéraux</w:t>
            </w:r>
          </w:p>
          <w:p w:rsidR="00985C15" w:rsidRPr="00B25C04" w:rsidRDefault="00985C15" w:rsidP="005040D6">
            <w:pPr>
              <w:jc w:val="both"/>
              <w:rPr>
                <w:rFonts w:asciiTheme="majorBidi" w:hAnsiTheme="majorBidi" w:cstheme="majorBidi"/>
                <w:sz w:val="16"/>
              </w:rPr>
            </w:pPr>
            <w:r w:rsidRPr="00B25C04">
              <w:rPr>
                <w:rFonts w:asciiTheme="majorBidi" w:hAnsiTheme="majorBidi" w:cstheme="majorBidi"/>
                <w:sz w:val="16"/>
              </w:rPr>
              <w:t>D’oxydes</w:t>
            </w:r>
          </w:p>
        </w:tc>
        <w:tc>
          <w:tcPr>
            <w:tcW w:w="0" w:type="auto"/>
            <w:tcBorders>
              <w:bottom w:val="single" w:sz="4" w:space="0" w:color="000000" w:themeColor="text1"/>
            </w:tcBorders>
            <w:vAlign w:val="center"/>
          </w:tcPr>
          <w:p w:rsidR="00985C15" w:rsidRPr="00B25C04" w:rsidRDefault="00985C15" w:rsidP="005040D6">
            <w:pPr>
              <w:jc w:val="both"/>
              <w:rPr>
                <w:rFonts w:asciiTheme="majorBidi" w:hAnsiTheme="majorBidi" w:cstheme="majorBidi"/>
              </w:rPr>
            </w:pPr>
            <w:r w:rsidRPr="00B25C04">
              <w:rPr>
                <w:rFonts w:asciiTheme="majorBidi" w:hAnsiTheme="majorBidi" w:cstheme="majorBidi"/>
              </w:rPr>
              <w:t>Basalte</w:t>
            </w:r>
          </w:p>
          <w:p w:rsidR="00985C15" w:rsidRPr="00B25C04" w:rsidRDefault="00985C15" w:rsidP="005040D6">
            <w:pPr>
              <w:jc w:val="both"/>
              <w:rPr>
                <w:rFonts w:asciiTheme="majorBidi" w:hAnsiTheme="majorBidi" w:cstheme="majorBidi"/>
              </w:rPr>
            </w:pPr>
          </w:p>
        </w:tc>
        <w:tc>
          <w:tcPr>
            <w:tcW w:w="0" w:type="auto"/>
            <w:vAlign w:val="center"/>
          </w:tcPr>
          <w:p w:rsidR="00985C15" w:rsidRPr="00B25C04" w:rsidRDefault="00985C15" w:rsidP="005040D6">
            <w:pPr>
              <w:jc w:val="both"/>
              <w:rPr>
                <w:rFonts w:asciiTheme="majorBidi" w:hAnsiTheme="majorBidi" w:cstheme="majorBidi"/>
              </w:rPr>
            </w:pPr>
            <w:r w:rsidRPr="00B25C04">
              <w:rPr>
                <w:rFonts w:asciiTheme="majorBidi" w:hAnsiTheme="majorBidi" w:cstheme="majorBidi"/>
              </w:rPr>
              <w:t>andésite</w:t>
            </w:r>
          </w:p>
        </w:tc>
        <w:tc>
          <w:tcPr>
            <w:tcW w:w="0" w:type="auto"/>
            <w:vAlign w:val="center"/>
          </w:tcPr>
          <w:p w:rsidR="00985C15" w:rsidRPr="00B25C04" w:rsidRDefault="00985C15" w:rsidP="005040D6">
            <w:pPr>
              <w:jc w:val="both"/>
              <w:rPr>
                <w:rFonts w:asciiTheme="majorBidi" w:hAnsiTheme="majorBidi" w:cstheme="majorBidi"/>
              </w:rPr>
            </w:pPr>
            <w:r w:rsidRPr="00B25C04">
              <w:rPr>
                <w:rFonts w:asciiTheme="majorBidi" w:hAnsiTheme="majorBidi" w:cstheme="majorBidi"/>
              </w:rPr>
              <w:t>granite</w:t>
            </w:r>
          </w:p>
        </w:tc>
      </w:tr>
      <w:tr w:rsidR="00985C15" w:rsidRPr="00B25C04" w:rsidTr="005040D6">
        <w:tc>
          <w:tcPr>
            <w:tcW w:w="0" w:type="auto"/>
            <w:vAlign w:val="center"/>
          </w:tcPr>
          <w:p w:rsidR="00985C15" w:rsidRPr="00B25C04" w:rsidRDefault="00985C15" w:rsidP="005040D6">
            <w:pPr>
              <w:jc w:val="both"/>
              <w:rPr>
                <w:rFonts w:asciiTheme="majorBidi" w:hAnsiTheme="majorBidi" w:cstheme="majorBidi"/>
              </w:rPr>
            </w:pPr>
            <w:r w:rsidRPr="00B25C04">
              <w:rPr>
                <w:rFonts w:asciiTheme="majorBidi" w:hAnsiTheme="majorBidi" w:cstheme="majorBidi"/>
              </w:rPr>
              <w:t>SiO</w:t>
            </w:r>
            <w:r w:rsidRPr="00B25C04">
              <w:rPr>
                <w:rFonts w:asciiTheme="majorBidi" w:hAnsiTheme="majorBidi" w:cstheme="majorBidi"/>
                <w:vertAlign w:val="subscript"/>
              </w:rPr>
              <w:t>2</w:t>
            </w:r>
          </w:p>
        </w:tc>
        <w:tc>
          <w:tcPr>
            <w:tcW w:w="0" w:type="auto"/>
            <w:vAlign w:val="center"/>
          </w:tcPr>
          <w:p w:rsidR="00985C15" w:rsidRPr="00B25C04" w:rsidRDefault="00985C15" w:rsidP="005040D6">
            <w:pPr>
              <w:jc w:val="both"/>
              <w:rPr>
                <w:rFonts w:asciiTheme="majorBidi" w:hAnsiTheme="majorBidi" w:cstheme="majorBidi"/>
                <w:b/>
                <w:sz w:val="28"/>
                <w:szCs w:val="28"/>
              </w:rPr>
            </w:pPr>
            <w:r w:rsidRPr="00B25C04">
              <w:rPr>
                <w:rFonts w:asciiTheme="majorBidi" w:hAnsiTheme="majorBidi" w:cstheme="majorBidi"/>
                <w:b/>
                <w:sz w:val="28"/>
                <w:szCs w:val="28"/>
              </w:rPr>
              <w:t>49.20</w:t>
            </w:r>
          </w:p>
        </w:tc>
        <w:tc>
          <w:tcPr>
            <w:tcW w:w="0" w:type="auto"/>
            <w:vAlign w:val="center"/>
          </w:tcPr>
          <w:p w:rsidR="00985C15" w:rsidRPr="00B25C04" w:rsidRDefault="00985C15" w:rsidP="005040D6">
            <w:pPr>
              <w:jc w:val="both"/>
              <w:rPr>
                <w:rFonts w:asciiTheme="majorBidi" w:hAnsiTheme="majorBidi" w:cstheme="majorBidi"/>
                <w:b/>
                <w:sz w:val="28"/>
                <w:szCs w:val="28"/>
              </w:rPr>
            </w:pPr>
            <w:r w:rsidRPr="00B25C04">
              <w:rPr>
                <w:rFonts w:asciiTheme="majorBidi" w:hAnsiTheme="majorBidi" w:cstheme="majorBidi"/>
                <w:b/>
                <w:sz w:val="28"/>
                <w:szCs w:val="28"/>
              </w:rPr>
              <w:t>59.89</w:t>
            </w:r>
          </w:p>
        </w:tc>
        <w:tc>
          <w:tcPr>
            <w:tcW w:w="0" w:type="auto"/>
            <w:vAlign w:val="center"/>
          </w:tcPr>
          <w:p w:rsidR="00985C15" w:rsidRPr="00B25C04" w:rsidRDefault="00985C15" w:rsidP="003A5EFE">
            <w:pPr>
              <w:jc w:val="both"/>
              <w:rPr>
                <w:rFonts w:asciiTheme="majorBidi" w:hAnsiTheme="majorBidi" w:cstheme="majorBidi"/>
                <w:b/>
                <w:sz w:val="28"/>
                <w:szCs w:val="28"/>
              </w:rPr>
            </w:pPr>
            <w:r w:rsidRPr="00B25C04">
              <w:rPr>
                <w:rFonts w:asciiTheme="majorBidi" w:hAnsiTheme="majorBidi" w:cstheme="majorBidi"/>
                <w:b/>
                <w:sz w:val="28"/>
                <w:szCs w:val="28"/>
              </w:rPr>
              <w:t>7</w:t>
            </w:r>
            <w:r w:rsidR="003A5EFE" w:rsidRPr="00B25C04">
              <w:rPr>
                <w:rFonts w:asciiTheme="majorBidi" w:hAnsiTheme="majorBidi" w:cstheme="majorBidi"/>
                <w:b/>
                <w:sz w:val="28"/>
                <w:szCs w:val="28"/>
              </w:rPr>
              <w:t>2</w:t>
            </w:r>
            <w:r w:rsidRPr="00B25C04">
              <w:rPr>
                <w:rFonts w:asciiTheme="majorBidi" w:hAnsiTheme="majorBidi" w:cstheme="majorBidi"/>
                <w:b/>
                <w:sz w:val="28"/>
                <w:szCs w:val="28"/>
              </w:rPr>
              <w:t>.29</w:t>
            </w:r>
          </w:p>
        </w:tc>
      </w:tr>
      <w:tr w:rsidR="00985C15" w:rsidRPr="00B25C04" w:rsidTr="005040D6">
        <w:tc>
          <w:tcPr>
            <w:tcW w:w="0" w:type="auto"/>
            <w:vAlign w:val="center"/>
          </w:tcPr>
          <w:p w:rsidR="00985C15" w:rsidRPr="00B25C04" w:rsidRDefault="00985C15" w:rsidP="005040D6">
            <w:pPr>
              <w:jc w:val="both"/>
              <w:rPr>
                <w:rFonts w:asciiTheme="majorBidi" w:hAnsiTheme="majorBidi" w:cstheme="majorBidi"/>
              </w:rPr>
            </w:pPr>
            <w:r w:rsidRPr="00B25C04">
              <w:rPr>
                <w:rFonts w:asciiTheme="majorBidi" w:hAnsiTheme="majorBidi" w:cstheme="majorBidi"/>
              </w:rPr>
              <w:t>Al</w:t>
            </w:r>
            <w:r w:rsidRPr="00B25C04">
              <w:rPr>
                <w:rFonts w:asciiTheme="majorBidi" w:hAnsiTheme="majorBidi" w:cstheme="majorBidi"/>
                <w:vertAlign w:val="subscript"/>
              </w:rPr>
              <w:t>2</w:t>
            </w:r>
            <w:r w:rsidRPr="00B25C04">
              <w:rPr>
                <w:rFonts w:asciiTheme="majorBidi" w:hAnsiTheme="majorBidi" w:cstheme="majorBidi"/>
              </w:rPr>
              <w:t>O</w:t>
            </w:r>
            <w:r w:rsidRPr="00B25C04">
              <w:rPr>
                <w:rFonts w:asciiTheme="majorBidi" w:hAnsiTheme="majorBidi" w:cstheme="majorBidi"/>
                <w:vertAlign w:val="subscript"/>
              </w:rPr>
              <w:t>3</w:t>
            </w:r>
          </w:p>
        </w:tc>
        <w:tc>
          <w:tcPr>
            <w:tcW w:w="0" w:type="auto"/>
            <w:vAlign w:val="center"/>
          </w:tcPr>
          <w:p w:rsidR="00985C15" w:rsidRPr="00B25C04" w:rsidRDefault="003A5EFE" w:rsidP="003A5EFE">
            <w:pPr>
              <w:jc w:val="both"/>
              <w:rPr>
                <w:rFonts w:asciiTheme="majorBidi" w:hAnsiTheme="majorBidi" w:cstheme="majorBidi"/>
              </w:rPr>
            </w:pPr>
            <w:r w:rsidRPr="00B25C04">
              <w:rPr>
                <w:rFonts w:asciiTheme="majorBidi" w:hAnsiTheme="majorBidi" w:cstheme="majorBidi"/>
              </w:rPr>
              <w:t>13.30</w:t>
            </w:r>
          </w:p>
        </w:tc>
        <w:tc>
          <w:tcPr>
            <w:tcW w:w="0" w:type="auto"/>
            <w:vAlign w:val="center"/>
          </w:tcPr>
          <w:p w:rsidR="00985C15" w:rsidRPr="00B25C04" w:rsidRDefault="00985C15" w:rsidP="005040D6">
            <w:pPr>
              <w:jc w:val="both"/>
              <w:rPr>
                <w:rFonts w:asciiTheme="majorBidi" w:hAnsiTheme="majorBidi" w:cstheme="majorBidi"/>
              </w:rPr>
            </w:pPr>
            <w:r w:rsidRPr="00B25C04">
              <w:rPr>
                <w:rFonts w:asciiTheme="majorBidi" w:hAnsiTheme="majorBidi" w:cstheme="majorBidi"/>
              </w:rPr>
              <w:t>17.07</w:t>
            </w:r>
          </w:p>
        </w:tc>
        <w:tc>
          <w:tcPr>
            <w:tcW w:w="0" w:type="auto"/>
            <w:vAlign w:val="center"/>
          </w:tcPr>
          <w:p w:rsidR="00985C15" w:rsidRPr="00B25C04" w:rsidRDefault="003A5EFE" w:rsidP="005040D6">
            <w:pPr>
              <w:jc w:val="both"/>
              <w:rPr>
                <w:rFonts w:asciiTheme="majorBidi" w:hAnsiTheme="majorBidi" w:cstheme="majorBidi"/>
              </w:rPr>
            </w:pPr>
            <w:r w:rsidRPr="00B25C04">
              <w:rPr>
                <w:rFonts w:asciiTheme="majorBidi" w:hAnsiTheme="majorBidi" w:cstheme="majorBidi"/>
              </w:rPr>
              <w:t>15.30</w:t>
            </w:r>
          </w:p>
        </w:tc>
      </w:tr>
      <w:tr w:rsidR="00985C15" w:rsidRPr="00B25C04" w:rsidTr="005040D6">
        <w:tc>
          <w:tcPr>
            <w:tcW w:w="0" w:type="auto"/>
            <w:vAlign w:val="center"/>
          </w:tcPr>
          <w:p w:rsidR="00985C15" w:rsidRPr="00B25C04" w:rsidRDefault="00985C15" w:rsidP="005040D6">
            <w:pPr>
              <w:jc w:val="both"/>
              <w:rPr>
                <w:rFonts w:asciiTheme="majorBidi" w:hAnsiTheme="majorBidi" w:cstheme="majorBidi"/>
              </w:rPr>
            </w:pPr>
            <w:r w:rsidRPr="00B25C04">
              <w:rPr>
                <w:rFonts w:asciiTheme="majorBidi" w:hAnsiTheme="majorBidi" w:cstheme="majorBidi"/>
              </w:rPr>
              <w:t>Fe</w:t>
            </w:r>
            <w:r w:rsidRPr="00B25C04">
              <w:rPr>
                <w:rFonts w:asciiTheme="majorBidi" w:hAnsiTheme="majorBidi" w:cstheme="majorBidi"/>
                <w:vertAlign w:val="subscript"/>
              </w:rPr>
              <w:t>2</w:t>
            </w:r>
            <w:r w:rsidRPr="00B25C04">
              <w:rPr>
                <w:rFonts w:asciiTheme="majorBidi" w:hAnsiTheme="majorBidi" w:cstheme="majorBidi"/>
              </w:rPr>
              <w:t>O</w:t>
            </w:r>
            <w:r w:rsidRPr="00B25C04">
              <w:rPr>
                <w:rFonts w:asciiTheme="majorBidi" w:hAnsiTheme="majorBidi" w:cstheme="majorBidi"/>
                <w:vertAlign w:val="subscript"/>
              </w:rPr>
              <w:t>3</w:t>
            </w:r>
          </w:p>
        </w:tc>
        <w:tc>
          <w:tcPr>
            <w:tcW w:w="0" w:type="auto"/>
            <w:vAlign w:val="center"/>
          </w:tcPr>
          <w:p w:rsidR="00985C15" w:rsidRPr="00B25C04" w:rsidRDefault="003A5EFE" w:rsidP="005040D6">
            <w:pPr>
              <w:jc w:val="both"/>
              <w:rPr>
                <w:rFonts w:asciiTheme="majorBidi" w:hAnsiTheme="majorBidi" w:cstheme="majorBidi"/>
                <w:b/>
                <w:sz w:val="28"/>
                <w:szCs w:val="28"/>
              </w:rPr>
            </w:pPr>
            <w:r w:rsidRPr="00B25C04">
              <w:rPr>
                <w:rFonts w:asciiTheme="majorBidi" w:hAnsiTheme="majorBidi" w:cstheme="majorBidi"/>
                <w:b/>
                <w:sz w:val="28"/>
                <w:szCs w:val="28"/>
              </w:rPr>
              <w:t>10</w:t>
            </w:r>
            <w:r w:rsidR="00985C15" w:rsidRPr="00B25C04">
              <w:rPr>
                <w:rFonts w:asciiTheme="majorBidi" w:hAnsiTheme="majorBidi" w:cstheme="majorBidi"/>
                <w:b/>
                <w:sz w:val="28"/>
                <w:szCs w:val="28"/>
              </w:rPr>
              <w:t>.00</w:t>
            </w:r>
          </w:p>
        </w:tc>
        <w:tc>
          <w:tcPr>
            <w:tcW w:w="0" w:type="auto"/>
            <w:vAlign w:val="center"/>
          </w:tcPr>
          <w:p w:rsidR="00985C15" w:rsidRPr="00B25C04" w:rsidRDefault="00985C15" w:rsidP="005040D6">
            <w:pPr>
              <w:jc w:val="both"/>
              <w:rPr>
                <w:rFonts w:asciiTheme="majorBidi" w:hAnsiTheme="majorBidi" w:cstheme="majorBidi"/>
                <w:b/>
                <w:sz w:val="28"/>
                <w:szCs w:val="28"/>
              </w:rPr>
            </w:pPr>
            <w:r w:rsidRPr="00B25C04">
              <w:rPr>
                <w:rFonts w:asciiTheme="majorBidi" w:hAnsiTheme="majorBidi" w:cstheme="majorBidi"/>
                <w:b/>
                <w:sz w:val="28"/>
                <w:szCs w:val="28"/>
              </w:rPr>
              <w:t>3.31</w:t>
            </w:r>
          </w:p>
        </w:tc>
        <w:tc>
          <w:tcPr>
            <w:tcW w:w="0" w:type="auto"/>
            <w:vAlign w:val="center"/>
          </w:tcPr>
          <w:p w:rsidR="00985C15" w:rsidRPr="00B25C04" w:rsidRDefault="00985C15" w:rsidP="005040D6">
            <w:pPr>
              <w:jc w:val="both"/>
              <w:rPr>
                <w:rFonts w:asciiTheme="majorBidi" w:hAnsiTheme="majorBidi" w:cstheme="majorBidi"/>
                <w:b/>
                <w:sz w:val="28"/>
                <w:szCs w:val="28"/>
              </w:rPr>
            </w:pPr>
            <w:r w:rsidRPr="00B25C04">
              <w:rPr>
                <w:rFonts w:asciiTheme="majorBidi" w:hAnsiTheme="majorBidi" w:cstheme="majorBidi"/>
                <w:b/>
                <w:sz w:val="28"/>
                <w:szCs w:val="28"/>
              </w:rPr>
              <w:t>0.62</w:t>
            </w:r>
          </w:p>
        </w:tc>
      </w:tr>
      <w:tr w:rsidR="00985C15" w:rsidRPr="00B25C04" w:rsidTr="005040D6">
        <w:tc>
          <w:tcPr>
            <w:tcW w:w="0" w:type="auto"/>
            <w:vAlign w:val="center"/>
          </w:tcPr>
          <w:p w:rsidR="00985C15" w:rsidRPr="00B25C04" w:rsidRDefault="00985C15" w:rsidP="005040D6">
            <w:pPr>
              <w:jc w:val="both"/>
              <w:rPr>
                <w:rFonts w:asciiTheme="majorBidi" w:hAnsiTheme="majorBidi" w:cstheme="majorBidi"/>
              </w:rPr>
            </w:pPr>
            <w:r w:rsidRPr="00B25C04">
              <w:rPr>
                <w:rFonts w:asciiTheme="majorBidi" w:hAnsiTheme="majorBidi" w:cstheme="majorBidi"/>
              </w:rPr>
              <w:t>FeO</w:t>
            </w:r>
          </w:p>
        </w:tc>
        <w:tc>
          <w:tcPr>
            <w:tcW w:w="0" w:type="auto"/>
            <w:vAlign w:val="center"/>
          </w:tcPr>
          <w:p w:rsidR="00985C15" w:rsidRPr="00B25C04" w:rsidRDefault="00985C15" w:rsidP="005040D6">
            <w:pPr>
              <w:jc w:val="both"/>
              <w:rPr>
                <w:rFonts w:asciiTheme="majorBidi" w:hAnsiTheme="majorBidi" w:cstheme="majorBidi"/>
              </w:rPr>
            </w:pPr>
          </w:p>
        </w:tc>
        <w:tc>
          <w:tcPr>
            <w:tcW w:w="0" w:type="auto"/>
            <w:vAlign w:val="center"/>
          </w:tcPr>
          <w:p w:rsidR="00985C15" w:rsidRPr="00B25C04" w:rsidRDefault="00985C15" w:rsidP="005040D6">
            <w:pPr>
              <w:jc w:val="both"/>
              <w:rPr>
                <w:rFonts w:asciiTheme="majorBidi" w:hAnsiTheme="majorBidi" w:cstheme="majorBidi"/>
                <w:b/>
                <w:sz w:val="28"/>
                <w:szCs w:val="28"/>
              </w:rPr>
            </w:pPr>
            <w:r w:rsidRPr="00B25C04">
              <w:rPr>
                <w:rFonts w:asciiTheme="majorBidi" w:hAnsiTheme="majorBidi" w:cstheme="majorBidi"/>
                <w:b/>
                <w:sz w:val="28"/>
                <w:szCs w:val="28"/>
              </w:rPr>
              <w:t>3.00</w:t>
            </w:r>
          </w:p>
        </w:tc>
        <w:tc>
          <w:tcPr>
            <w:tcW w:w="0" w:type="auto"/>
            <w:vAlign w:val="center"/>
          </w:tcPr>
          <w:p w:rsidR="00985C15" w:rsidRPr="00B25C04" w:rsidRDefault="00985C15" w:rsidP="005040D6">
            <w:pPr>
              <w:jc w:val="both"/>
              <w:rPr>
                <w:rFonts w:asciiTheme="majorBidi" w:hAnsiTheme="majorBidi" w:cstheme="majorBidi"/>
                <w:b/>
                <w:sz w:val="28"/>
                <w:szCs w:val="28"/>
              </w:rPr>
            </w:pPr>
            <w:r w:rsidRPr="00B25C04">
              <w:rPr>
                <w:rFonts w:asciiTheme="majorBidi" w:hAnsiTheme="majorBidi" w:cstheme="majorBidi"/>
                <w:b/>
                <w:sz w:val="28"/>
                <w:szCs w:val="28"/>
              </w:rPr>
              <w:t>1.08</w:t>
            </w:r>
          </w:p>
        </w:tc>
      </w:tr>
      <w:tr w:rsidR="00985C15" w:rsidRPr="00B25C04" w:rsidTr="005040D6">
        <w:tc>
          <w:tcPr>
            <w:tcW w:w="0" w:type="auto"/>
            <w:vAlign w:val="center"/>
          </w:tcPr>
          <w:p w:rsidR="00985C15" w:rsidRPr="00B25C04" w:rsidRDefault="00985C15" w:rsidP="005040D6">
            <w:pPr>
              <w:jc w:val="both"/>
              <w:rPr>
                <w:rFonts w:asciiTheme="majorBidi" w:hAnsiTheme="majorBidi" w:cstheme="majorBidi"/>
              </w:rPr>
            </w:pPr>
            <w:r w:rsidRPr="00B25C04">
              <w:rPr>
                <w:rFonts w:asciiTheme="majorBidi" w:hAnsiTheme="majorBidi" w:cstheme="majorBidi"/>
              </w:rPr>
              <w:t>MgO</w:t>
            </w:r>
          </w:p>
        </w:tc>
        <w:tc>
          <w:tcPr>
            <w:tcW w:w="0" w:type="auto"/>
            <w:vAlign w:val="center"/>
          </w:tcPr>
          <w:p w:rsidR="00985C15" w:rsidRPr="00B25C04" w:rsidRDefault="00985C15" w:rsidP="003A5EFE">
            <w:pPr>
              <w:jc w:val="both"/>
              <w:rPr>
                <w:rFonts w:asciiTheme="majorBidi" w:hAnsiTheme="majorBidi" w:cstheme="majorBidi"/>
                <w:b/>
                <w:sz w:val="28"/>
                <w:szCs w:val="28"/>
              </w:rPr>
            </w:pPr>
            <w:r w:rsidRPr="00B25C04">
              <w:rPr>
                <w:rFonts w:asciiTheme="majorBidi" w:hAnsiTheme="majorBidi" w:cstheme="majorBidi"/>
                <w:b/>
                <w:sz w:val="28"/>
                <w:szCs w:val="28"/>
              </w:rPr>
              <w:t>1</w:t>
            </w:r>
            <w:r w:rsidR="003A5EFE" w:rsidRPr="00B25C04">
              <w:rPr>
                <w:rFonts w:asciiTheme="majorBidi" w:hAnsiTheme="majorBidi" w:cstheme="majorBidi"/>
                <w:b/>
                <w:sz w:val="28"/>
                <w:szCs w:val="28"/>
              </w:rPr>
              <w:t>1</w:t>
            </w:r>
            <w:r w:rsidRPr="00B25C04">
              <w:rPr>
                <w:rFonts w:asciiTheme="majorBidi" w:hAnsiTheme="majorBidi" w:cstheme="majorBidi"/>
                <w:b/>
                <w:sz w:val="28"/>
                <w:szCs w:val="28"/>
              </w:rPr>
              <w:t>.10</w:t>
            </w:r>
          </w:p>
        </w:tc>
        <w:tc>
          <w:tcPr>
            <w:tcW w:w="0" w:type="auto"/>
            <w:vAlign w:val="center"/>
          </w:tcPr>
          <w:p w:rsidR="00985C15" w:rsidRPr="00B25C04" w:rsidRDefault="00985C15" w:rsidP="005040D6">
            <w:pPr>
              <w:jc w:val="both"/>
              <w:rPr>
                <w:rFonts w:asciiTheme="majorBidi" w:hAnsiTheme="majorBidi" w:cstheme="majorBidi"/>
                <w:b/>
                <w:sz w:val="28"/>
                <w:szCs w:val="28"/>
              </w:rPr>
            </w:pPr>
            <w:r w:rsidRPr="00B25C04">
              <w:rPr>
                <w:rFonts w:asciiTheme="majorBidi" w:hAnsiTheme="majorBidi" w:cstheme="majorBidi"/>
                <w:b/>
                <w:sz w:val="28"/>
                <w:szCs w:val="28"/>
              </w:rPr>
              <w:t>3.25</w:t>
            </w:r>
          </w:p>
        </w:tc>
        <w:tc>
          <w:tcPr>
            <w:tcW w:w="0" w:type="auto"/>
            <w:vAlign w:val="center"/>
          </w:tcPr>
          <w:p w:rsidR="00985C15" w:rsidRPr="00B25C04" w:rsidRDefault="00985C15" w:rsidP="005040D6">
            <w:pPr>
              <w:jc w:val="both"/>
              <w:rPr>
                <w:rFonts w:asciiTheme="majorBidi" w:hAnsiTheme="majorBidi" w:cstheme="majorBidi"/>
                <w:b/>
                <w:sz w:val="28"/>
                <w:szCs w:val="28"/>
              </w:rPr>
            </w:pPr>
            <w:r w:rsidRPr="00B25C04">
              <w:rPr>
                <w:rFonts w:asciiTheme="majorBidi" w:hAnsiTheme="majorBidi" w:cstheme="majorBidi"/>
                <w:b/>
                <w:sz w:val="28"/>
                <w:szCs w:val="28"/>
              </w:rPr>
              <w:t>0.30</w:t>
            </w:r>
          </w:p>
        </w:tc>
      </w:tr>
      <w:tr w:rsidR="00985C15" w:rsidRPr="00B25C04" w:rsidTr="005040D6">
        <w:tc>
          <w:tcPr>
            <w:tcW w:w="0" w:type="auto"/>
            <w:vAlign w:val="center"/>
          </w:tcPr>
          <w:p w:rsidR="00985C15" w:rsidRPr="00B25C04" w:rsidRDefault="00985C15" w:rsidP="005040D6">
            <w:pPr>
              <w:jc w:val="both"/>
              <w:rPr>
                <w:rFonts w:asciiTheme="majorBidi" w:hAnsiTheme="majorBidi" w:cstheme="majorBidi"/>
              </w:rPr>
            </w:pPr>
            <w:r w:rsidRPr="00B25C04">
              <w:rPr>
                <w:rFonts w:asciiTheme="majorBidi" w:hAnsiTheme="majorBidi" w:cstheme="majorBidi"/>
              </w:rPr>
              <w:t>MnO</w:t>
            </w:r>
          </w:p>
        </w:tc>
        <w:tc>
          <w:tcPr>
            <w:tcW w:w="0" w:type="auto"/>
            <w:vAlign w:val="center"/>
          </w:tcPr>
          <w:p w:rsidR="00985C15" w:rsidRPr="00B25C04" w:rsidRDefault="00985C15" w:rsidP="005040D6">
            <w:pPr>
              <w:jc w:val="both"/>
              <w:rPr>
                <w:rFonts w:asciiTheme="majorBidi" w:hAnsiTheme="majorBidi" w:cstheme="majorBidi"/>
              </w:rPr>
            </w:pPr>
            <w:r w:rsidRPr="00B25C04">
              <w:rPr>
                <w:rFonts w:asciiTheme="majorBidi" w:hAnsiTheme="majorBidi" w:cstheme="majorBidi"/>
              </w:rPr>
              <w:t>0.18</w:t>
            </w:r>
          </w:p>
        </w:tc>
        <w:tc>
          <w:tcPr>
            <w:tcW w:w="0" w:type="auto"/>
            <w:vAlign w:val="center"/>
          </w:tcPr>
          <w:p w:rsidR="00985C15" w:rsidRPr="00B25C04" w:rsidRDefault="00985C15" w:rsidP="005040D6">
            <w:pPr>
              <w:jc w:val="both"/>
              <w:rPr>
                <w:rFonts w:asciiTheme="majorBidi" w:hAnsiTheme="majorBidi" w:cstheme="majorBidi"/>
              </w:rPr>
            </w:pPr>
            <w:r w:rsidRPr="00B25C04">
              <w:rPr>
                <w:rFonts w:asciiTheme="majorBidi" w:hAnsiTheme="majorBidi" w:cstheme="majorBidi"/>
              </w:rPr>
              <w:t>0.12</w:t>
            </w:r>
          </w:p>
        </w:tc>
        <w:tc>
          <w:tcPr>
            <w:tcW w:w="0" w:type="auto"/>
            <w:vAlign w:val="center"/>
          </w:tcPr>
          <w:p w:rsidR="00985C15" w:rsidRPr="00B25C04" w:rsidRDefault="00985C15" w:rsidP="005040D6">
            <w:pPr>
              <w:jc w:val="both"/>
              <w:rPr>
                <w:rFonts w:asciiTheme="majorBidi" w:hAnsiTheme="majorBidi" w:cstheme="majorBidi"/>
              </w:rPr>
            </w:pPr>
            <w:r w:rsidRPr="00B25C04">
              <w:rPr>
                <w:rFonts w:asciiTheme="majorBidi" w:hAnsiTheme="majorBidi" w:cstheme="majorBidi"/>
              </w:rPr>
              <w:t>0.07</w:t>
            </w:r>
          </w:p>
        </w:tc>
      </w:tr>
      <w:tr w:rsidR="00985C15" w:rsidRPr="00B25C04" w:rsidTr="005040D6">
        <w:tc>
          <w:tcPr>
            <w:tcW w:w="0" w:type="auto"/>
            <w:vAlign w:val="center"/>
          </w:tcPr>
          <w:p w:rsidR="00985C15" w:rsidRPr="00B25C04" w:rsidRDefault="00985C15" w:rsidP="005040D6">
            <w:pPr>
              <w:jc w:val="both"/>
              <w:rPr>
                <w:rFonts w:asciiTheme="majorBidi" w:hAnsiTheme="majorBidi" w:cstheme="majorBidi"/>
              </w:rPr>
            </w:pPr>
            <w:r w:rsidRPr="00B25C04">
              <w:rPr>
                <w:rFonts w:asciiTheme="majorBidi" w:hAnsiTheme="majorBidi" w:cstheme="majorBidi"/>
              </w:rPr>
              <w:t>CaO</w:t>
            </w:r>
          </w:p>
        </w:tc>
        <w:tc>
          <w:tcPr>
            <w:tcW w:w="0" w:type="auto"/>
            <w:vAlign w:val="center"/>
          </w:tcPr>
          <w:p w:rsidR="00985C15" w:rsidRPr="00B25C04" w:rsidRDefault="00985C15" w:rsidP="005040D6">
            <w:pPr>
              <w:jc w:val="both"/>
              <w:rPr>
                <w:rFonts w:asciiTheme="majorBidi" w:hAnsiTheme="majorBidi" w:cstheme="majorBidi"/>
                <w:b/>
                <w:sz w:val="28"/>
                <w:szCs w:val="28"/>
              </w:rPr>
            </w:pPr>
            <w:r w:rsidRPr="00B25C04">
              <w:rPr>
                <w:rFonts w:asciiTheme="majorBidi" w:hAnsiTheme="majorBidi" w:cstheme="majorBidi"/>
                <w:b/>
                <w:sz w:val="28"/>
                <w:szCs w:val="28"/>
              </w:rPr>
              <w:t>13.00</w:t>
            </w:r>
          </w:p>
        </w:tc>
        <w:tc>
          <w:tcPr>
            <w:tcW w:w="0" w:type="auto"/>
            <w:vAlign w:val="center"/>
          </w:tcPr>
          <w:p w:rsidR="00985C15" w:rsidRPr="00B25C04" w:rsidRDefault="00985C15" w:rsidP="005040D6">
            <w:pPr>
              <w:jc w:val="both"/>
              <w:rPr>
                <w:rFonts w:asciiTheme="majorBidi" w:hAnsiTheme="majorBidi" w:cstheme="majorBidi"/>
                <w:b/>
                <w:sz w:val="28"/>
                <w:szCs w:val="28"/>
              </w:rPr>
            </w:pPr>
            <w:r w:rsidRPr="00B25C04">
              <w:rPr>
                <w:rFonts w:asciiTheme="majorBidi" w:hAnsiTheme="majorBidi" w:cstheme="majorBidi"/>
                <w:b/>
                <w:sz w:val="28"/>
                <w:szCs w:val="28"/>
              </w:rPr>
              <w:t>5.67</w:t>
            </w:r>
          </w:p>
        </w:tc>
        <w:tc>
          <w:tcPr>
            <w:tcW w:w="0" w:type="auto"/>
            <w:vAlign w:val="center"/>
          </w:tcPr>
          <w:p w:rsidR="00985C15" w:rsidRPr="00B25C04" w:rsidRDefault="003A5EFE" w:rsidP="003A5EFE">
            <w:pPr>
              <w:jc w:val="both"/>
              <w:rPr>
                <w:rFonts w:asciiTheme="majorBidi" w:hAnsiTheme="majorBidi" w:cstheme="majorBidi"/>
                <w:b/>
                <w:sz w:val="28"/>
                <w:szCs w:val="28"/>
              </w:rPr>
            </w:pPr>
            <w:r w:rsidRPr="00B25C04">
              <w:rPr>
                <w:rFonts w:asciiTheme="majorBidi" w:hAnsiTheme="majorBidi" w:cstheme="majorBidi"/>
                <w:b/>
                <w:sz w:val="28"/>
                <w:szCs w:val="28"/>
              </w:rPr>
              <w:t>0</w:t>
            </w:r>
            <w:r w:rsidR="00985C15" w:rsidRPr="00B25C04">
              <w:rPr>
                <w:rFonts w:asciiTheme="majorBidi" w:hAnsiTheme="majorBidi" w:cstheme="majorBidi"/>
                <w:b/>
                <w:sz w:val="28"/>
                <w:szCs w:val="28"/>
              </w:rPr>
              <w:t>.</w:t>
            </w:r>
            <w:r w:rsidRPr="00B25C04">
              <w:rPr>
                <w:rFonts w:asciiTheme="majorBidi" w:hAnsiTheme="majorBidi" w:cstheme="majorBidi"/>
                <w:b/>
                <w:sz w:val="28"/>
                <w:szCs w:val="28"/>
              </w:rPr>
              <w:t>6</w:t>
            </w:r>
            <w:r w:rsidR="00985C15" w:rsidRPr="00B25C04">
              <w:rPr>
                <w:rFonts w:asciiTheme="majorBidi" w:hAnsiTheme="majorBidi" w:cstheme="majorBidi"/>
                <w:b/>
                <w:sz w:val="28"/>
                <w:szCs w:val="28"/>
              </w:rPr>
              <w:t>3</w:t>
            </w:r>
          </w:p>
        </w:tc>
      </w:tr>
      <w:tr w:rsidR="00985C15" w:rsidRPr="00B25C04" w:rsidTr="005040D6">
        <w:tc>
          <w:tcPr>
            <w:tcW w:w="0" w:type="auto"/>
            <w:vAlign w:val="center"/>
          </w:tcPr>
          <w:p w:rsidR="00985C15" w:rsidRPr="00B25C04" w:rsidRDefault="00985C15" w:rsidP="005040D6">
            <w:pPr>
              <w:jc w:val="both"/>
              <w:rPr>
                <w:rFonts w:asciiTheme="majorBidi" w:hAnsiTheme="majorBidi" w:cstheme="majorBidi"/>
              </w:rPr>
            </w:pPr>
            <w:r w:rsidRPr="00B25C04">
              <w:rPr>
                <w:rFonts w:asciiTheme="majorBidi" w:hAnsiTheme="majorBidi" w:cstheme="majorBidi"/>
              </w:rPr>
              <w:t>Na</w:t>
            </w:r>
            <w:r w:rsidRPr="00B25C04">
              <w:rPr>
                <w:rFonts w:asciiTheme="majorBidi" w:hAnsiTheme="majorBidi" w:cstheme="majorBidi"/>
                <w:vertAlign w:val="subscript"/>
              </w:rPr>
              <w:t>2</w:t>
            </w:r>
            <w:r w:rsidRPr="00B25C04">
              <w:rPr>
                <w:rFonts w:asciiTheme="majorBidi" w:hAnsiTheme="majorBidi" w:cstheme="majorBidi"/>
              </w:rPr>
              <w:t>O</w:t>
            </w:r>
          </w:p>
        </w:tc>
        <w:tc>
          <w:tcPr>
            <w:tcW w:w="0" w:type="auto"/>
            <w:vAlign w:val="center"/>
          </w:tcPr>
          <w:p w:rsidR="00985C15" w:rsidRPr="00B25C04" w:rsidRDefault="00985C15" w:rsidP="005040D6">
            <w:pPr>
              <w:jc w:val="both"/>
              <w:rPr>
                <w:rFonts w:asciiTheme="majorBidi" w:hAnsiTheme="majorBidi" w:cstheme="majorBidi"/>
              </w:rPr>
            </w:pPr>
            <w:r w:rsidRPr="00B25C04">
              <w:rPr>
                <w:rFonts w:asciiTheme="majorBidi" w:hAnsiTheme="majorBidi" w:cstheme="majorBidi"/>
              </w:rPr>
              <w:t>1.51</w:t>
            </w:r>
          </w:p>
        </w:tc>
        <w:tc>
          <w:tcPr>
            <w:tcW w:w="0" w:type="auto"/>
            <w:vAlign w:val="center"/>
          </w:tcPr>
          <w:p w:rsidR="00985C15" w:rsidRPr="00B25C04" w:rsidRDefault="00985C15" w:rsidP="005040D6">
            <w:pPr>
              <w:jc w:val="both"/>
              <w:rPr>
                <w:rFonts w:asciiTheme="majorBidi" w:hAnsiTheme="majorBidi" w:cstheme="majorBidi"/>
              </w:rPr>
            </w:pPr>
            <w:r w:rsidRPr="00B25C04">
              <w:rPr>
                <w:rFonts w:asciiTheme="majorBidi" w:hAnsiTheme="majorBidi" w:cstheme="majorBidi"/>
              </w:rPr>
              <w:t>3.95</w:t>
            </w:r>
          </w:p>
        </w:tc>
        <w:tc>
          <w:tcPr>
            <w:tcW w:w="0" w:type="auto"/>
            <w:vAlign w:val="center"/>
          </w:tcPr>
          <w:p w:rsidR="00985C15" w:rsidRPr="00B25C04" w:rsidRDefault="00985C15" w:rsidP="005040D6">
            <w:pPr>
              <w:jc w:val="both"/>
              <w:rPr>
                <w:rFonts w:asciiTheme="majorBidi" w:hAnsiTheme="majorBidi" w:cstheme="majorBidi"/>
              </w:rPr>
            </w:pPr>
            <w:r w:rsidRPr="00B25C04">
              <w:rPr>
                <w:rFonts w:asciiTheme="majorBidi" w:hAnsiTheme="majorBidi" w:cstheme="majorBidi"/>
              </w:rPr>
              <w:t>3.66</w:t>
            </w:r>
          </w:p>
        </w:tc>
      </w:tr>
      <w:tr w:rsidR="00985C15" w:rsidRPr="00B25C04" w:rsidTr="005040D6">
        <w:tc>
          <w:tcPr>
            <w:tcW w:w="0" w:type="auto"/>
            <w:vAlign w:val="center"/>
          </w:tcPr>
          <w:p w:rsidR="00985C15" w:rsidRPr="00B25C04" w:rsidRDefault="00985C15" w:rsidP="005040D6">
            <w:pPr>
              <w:jc w:val="both"/>
              <w:rPr>
                <w:rFonts w:asciiTheme="majorBidi" w:hAnsiTheme="majorBidi" w:cstheme="majorBidi"/>
              </w:rPr>
            </w:pPr>
            <w:r w:rsidRPr="00B25C04">
              <w:rPr>
                <w:rFonts w:asciiTheme="majorBidi" w:hAnsiTheme="majorBidi" w:cstheme="majorBidi"/>
              </w:rPr>
              <w:t>K</w:t>
            </w:r>
            <w:r w:rsidRPr="00B25C04">
              <w:rPr>
                <w:rFonts w:asciiTheme="majorBidi" w:hAnsiTheme="majorBidi" w:cstheme="majorBidi"/>
                <w:vertAlign w:val="subscript"/>
              </w:rPr>
              <w:t>2</w:t>
            </w:r>
            <w:r w:rsidRPr="00B25C04">
              <w:rPr>
                <w:rFonts w:asciiTheme="majorBidi" w:hAnsiTheme="majorBidi" w:cstheme="majorBidi"/>
              </w:rPr>
              <w:t>O</w:t>
            </w:r>
          </w:p>
        </w:tc>
        <w:tc>
          <w:tcPr>
            <w:tcW w:w="0" w:type="auto"/>
            <w:vAlign w:val="center"/>
          </w:tcPr>
          <w:p w:rsidR="00985C15" w:rsidRPr="00B25C04" w:rsidRDefault="00985C15" w:rsidP="005040D6">
            <w:pPr>
              <w:jc w:val="both"/>
              <w:rPr>
                <w:rFonts w:asciiTheme="majorBidi" w:hAnsiTheme="majorBidi" w:cstheme="majorBidi"/>
                <w:b/>
                <w:sz w:val="28"/>
                <w:szCs w:val="28"/>
              </w:rPr>
            </w:pPr>
            <w:r w:rsidRPr="00B25C04">
              <w:rPr>
                <w:rFonts w:asciiTheme="majorBidi" w:hAnsiTheme="majorBidi" w:cstheme="majorBidi"/>
                <w:b/>
                <w:sz w:val="28"/>
                <w:szCs w:val="28"/>
              </w:rPr>
              <w:t>0.17</w:t>
            </w:r>
          </w:p>
        </w:tc>
        <w:tc>
          <w:tcPr>
            <w:tcW w:w="0" w:type="auto"/>
            <w:vAlign w:val="center"/>
          </w:tcPr>
          <w:p w:rsidR="00985C15" w:rsidRPr="00B25C04" w:rsidRDefault="00985C15" w:rsidP="005040D6">
            <w:pPr>
              <w:jc w:val="both"/>
              <w:rPr>
                <w:rFonts w:asciiTheme="majorBidi" w:hAnsiTheme="majorBidi" w:cstheme="majorBidi"/>
                <w:b/>
                <w:sz w:val="28"/>
                <w:szCs w:val="28"/>
              </w:rPr>
            </w:pPr>
            <w:r w:rsidRPr="00B25C04">
              <w:rPr>
                <w:rFonts w:asciiTheme="majorBidi" w:hAnsiTheme="majorBidi" w:cstheme="majorBidi"/>
                <w:b/>
                <w:sz w:val="28"/>
                <w:szCs w:val="28"/>
              </w:rPr>
              <w:t>2.47</w:t>
            </w:r>
          </w:p>
        </w:tc>
        <w:tc>
          <w:tcPr>
            <w:tcW w:w="0" w:type="auto"/>
            <w:vAlign w:val="center"/>
          </w:tcPr>
          <w:p w:rsidR="00985C15" w:rsidRPr="00B25C04" w:rsidRDefault="003A5EFE" w:rsidP="003A5EFE">
            <w:pPr>
              <w:jc w:val="both"/>
              <w:rPr>
                <w:rFonts w:asciiTheme="majorBidi" w:hAnsiTheme="majorBidi" w:cstheme="majorBidi"/>
                <w:b/>
                <w:sz w:val="28"/>
                <w:szCs w:val="28"/>
              </w:rPr>
            </w:pPr>
            <w:r w:rsidRPr="00B25C04">
              <w:rPr>
                <w:rFonts w:asciiTheme="majorBidi" w:hAnsiTheme="majorBidi" w:cstheme="majorBidi"/>
                <w:b/>
                <w:sz w:val="28"/>
                <w:szCs w:val="28"/>
              </w:rPr>
              <w:t>3</w:t>
            </w:r>
            <w:r w:rsidR="00985C15" w:rsidRPr="00B25C04">
              <w:rPr>
                <w:rFonts w:asciiTheme="majorBidi" w:hAnsiTheme="majorBidi" w:cstheme="majorBidi"/>
                <w:b/>
                <w:sz w:val="28"/>
                <w:szCs w:val="28"/>
              </w:rPr>
              <w:t>.</w:t>
            </w:r>
            <w:r w:rsidRPr="00B25C04">
              <w:rPr>
                <w:rFonts w:asciiTheme="majorBidi" w:hAnsiTheme="majorBidi" w:cstheme="majorBidi"/>
                <w:b/>
                <w:sz w:val="28"/>
                <w:szCs w:val="28"/>
              </w:rPr>
              <w:t>7</w:t>
            </w:r>
            <w:r w:rsidR="00985C15" w:rsidRPr="00B25C04">
              <w:rPr>
                <w:rFonts w:asciiTheme="majorBidi" w:hAnsiTheme="majorBidi" w:cstheme="majorBidi"/>
                <w:b/>
                <w:sz w:val="28"/>
                <w:szCs w:val="28"/>
              </w:rPr>
              <w:t>4</w:t>
            </w:r>
          </w:p>
        </w:tc>
      </w:tr>
      <w:tr w:rsidR="00985C15" w:rsidRPr="00B25C04" w:rsidTr="005040D6">
        <w:tc>
          <w:tcPr>
            <w:tcW w:w="0" w:type="auto"/>
            <w:vAlign w:val="center"/>
          </w:tcPr>
          <w:p w:rsidR="00985C15" w:rsidRPr="00B25C04" w:rsidRDefault="00985C15" w:rsidP="005040D6">
            <w:pPr>
              <w:jc w:val="both"/>
              <w:rPr>
                <w:rFonts w:asciiTheme="majorBidi" w:hAnsiTheme="majorBidi" w:cstheme="majorBidi"/>
              </w:rPr>
            </w:pPr>
            <w:r w:rsidRPr="00B25C04">
              <w:rPr>
                <w:rFonts w:asciiTheme="majorBidi" w:hAnsiTheme="majorBidi" w:cstheme="majorBidi"/>
              </w:rPr>
              <w:t>TiO</w:t>
            </w:r>
            <w:r w:rsidRPr="00B25C04">
              <w:rPr>
                <w:rFonts w:asciiTheme="majorBidi" w:hAnsiTheme="majorBidi" w:cstheme="majorBidi"/>
                <w:vertAlign w:val="subscript"/>
              </w:rPr>
              <w:t>2</w:t>
            </w:r>
          </w:p>
        </w:tc>
        <w:tc>
          <w:tcPr>
            <w:tcW w:w="0" w:type="auto"/>
            <w:vAlign w:val="center"/>
          </w:tcPr>
          <w:p w:rsidR="00985C15" w:rsidRPr="00B25C04" w:rsidRDefault="00985C15" w:rsidP="005040D6">
            <w:pPr>
              <w:jc w:val="both"/>
              <w:rPr>
                <w:rFonts w:asciiTheme="majorBidi" w:hAnsiTheme="majorBidi" w:cstheme="majorBidi"/>
              </w:rPr>
            </w:pPr>
            <w:r w:rsidRPr="00B25C04">
              <w:rPr>
                <w:rFonts w:asciiTheme="majorBidi" w:hAnsiTheme="majorBidi" w:cstheme="majorBidi"/>
              </w:rPr>
              <w:t>0.52</w:t>
            </w:r>
          </w:p>
        </w:tc>
        <w:tc>
          <w:tcPr>
            <w:tcW w:w="0" w:type="auto"/>
            <w:vAlign w:val="center"/>
          </w:tcPr>
          <w:p w:rsidR="00985C15" w:rsidRPr="00B25C04" w:rsidRDefault="00985C15" w:rsidP="005040D6">
            <w:pPr>
              <w:jc w:val="both"/>
              <w:rPr>
                <w:rFonts w:asciiTheme="majorBidi" w:hAnsiTheme="majorBidi" w:cstheme="majorBidi"/>
              </w:rPr>
            </w:pPr>
            <w:r w:rsidRPr="00B25C04">
              <w:rPr>
                <w:rFonts w:asciiTheme="majorBidi" w:hAnsiTheme="majorBidi" w:cstheme="majorBidi"/>
              </w:rPr>
              <w:t>0.95</w:t>
            </w:r>
          </w:p>
        </w:tc>
        <w:tc>
          <w:tcPr>
            <w:tcW w:w="0" w:type="auto"/>
            <w:vAlign w:val="center"/>
          </w:tcPr>
          <w:p w:rsidR="00985C15" w:rsidRPr="00B25C04" w:rsidRDefault="00985C15" w:rsidP="005040D6">
            <w:pPr>
              <w:jc w:val="both"/>
              <w:rPr>
                <w:rFonts w:asciiTheme="majorBidi" w:hAnsiTheme="majorBidi" w:cstheme="majorBidi"/>
              </w:rPr>
            </w:pPr>
            <w:r w:rsidRPr="00B25C04">
              <w:rPr>
                <w:rFonts w:asciiTheme="majorBidi" w:hAnsiTheme="majorBidi" w:cstheme="majorBidi"/>
              </w:rPr>
              <w:t>0.23</w:t>
            </w:r>
          </w:p>
        </w:tc>
      </w:tr>
      <w:tr w:rsidR="00985C15" w:rsidRPr="00B25C04" w:rsidTr="005040D6">
        <w:tc>
          <w:tcPr>
            <w:tcW w:w="0" w:type="auto"/>
            <w:vAlign w:val="center"/>
          </w:tcPr>
          <w:p w:rsidR="00985C15" w:rsidRPr="00B25C04" w:rsidRDefault="00985C15" w:rsidP="005040D6">
            <w:pPr>
              <w:jc w:val="both"/>
              <w:rPr>
                <w:rFonts w:asciiTheme="majorBidi" w:hAnsiTheme="majorBidi" w:cstheme="majorBidi"/>
              </w:rPr>
            </w:pPr>
            <w:r w:rsidRPr="00B25C04">
              <w:rPr>
                <w:rFonts w:asciiTheme="majorBidi" w:hAnsiTheme="majorBidi" w:cstheme="majorBidi"/>
              </w:rPr>
              <w:t>P</w:t>
            </w:r>
            <w:r w:rsidRPr="00B25C04">
              <w:rPr>
                <w:rFonts w:asciiTheme="majorBidi" w:hAnsiTheme="majorBidi" w:cstheme="majorBidi"/>
                <w:vertAlign w:val="subscript"/>
              </w:rPr>
              <w:t>2</w:t>
            </w:r>
            <w:r w:rsidRPr="00B25C04">
              <w:rPr>
                <w:rFonts w:asciiTheme="majorBidi" w:hAnsiTheme="majorBidi" w:cstheme="majorBidi"/>
              </w:rPr>
              <w:t>O</w:t>
            </w:r>
            <w:r w:rsidRPr="00B25C04">
              <w:rPr>
                <w:rFonts w:asciiTheme="majorBidi" w:hAnsiTheme="majorBidi" w:cstheme="majorBidi"/>
                <w:vertAlign w:val="subscript"/>
              </w:rPr>
              <w:t>5</w:t>
            </w:r>
          </w:p>
        </w:tc>
        <w:tc>
          <w:tcPr>
            <w:tcW w:w="0" w:type="auto"/>
            <w:vAlign w:val="center"/>
          </w:tcPr>
          <w:p w:rsidR="00985C15" w:rsidRPr="00B25C04" w:rsidRDefault="00985C15" w:rsidP="005040D6">
            <w:pPr>
              <w:jc w:val="both"/>
              <w:rPr>
                <w:rFonts w:asciiTheme="majorBidi" w:hAnsiTheme="majorBidi" w:cstheme="majorBidi"/>
              </w:rPr>
            </w:pPr>
            <w:r w:rsidRPr="00B25C04">
              <w:rPr>
                <w:rFonts w:asciiTheme="majorBidi" w:hAnsiTheme="majorBidi" w:cstheme="majorBidi"/>
              </w:rPr>
              <w:t>0.06</w:t>
            </w:r>
          </w:p>
        </w:tc>
        <w:tc>
          <w:tcPr>
            <w:tcW w:w="0" w:type="auto"/>
            <w:vAlign w:val="center"/>
          </w:tcPr>
          <w:p w:rsidR="00985C15" w:rsidRPr="00B25C04" w:rsidRDefault="00985C15" w:rsidP="005040D6">
            <w:pPr>
              <w:jc w:val="both"/>
              <w:rPr>
                <w:rFonts w:asciiTheme="majorBidi" w:hAnsiTheme="majorBidi" w:cstheme="majorBidi"/>
              </w:rPr>
            </w:pPr>
            <w:r w:rsidRPr="00B25C04">
              <w:rPr>
                <w:rFonts w:asciiTheme="majorBidi" w:hAnsiTheme="majorBidi" w:cstheme="majorBidi"/>
              </w:rPr>
              <w:t>0.31</w:t>
            </w:r>
          </w:p>
        </w:tc>
        <w:tc>
          <w:tcPr>
            <w:tcW w:w="0" w:type="auto"/>
            <w:vAlign w:val="center"/>
          </w:tcPr>
          <w:p w:rsidR="00985C15" w:rsidRPr="00B25C04" w:rsidRDefault="00985C15" w:rsidP="005040D6">
            <w:pPr>
              <w:jc w:val="both"/>
              <w:rPr>
                <w:rFonts w:asciiTheme="majorBidi" w:hAnsiTheme="majorBidi" w:cstheme="majorBidi"/>
              </w:rPr>
            </w:pPr>
            <w:r w:rsidRPr="00B25C04">
              <w:rPr>
                <w:rFonts w:asciiTheme="majorBidi" w:hAnsiTheme="majorBidi" w:cstheme="majorBidi"/>
              </w:rPr>
              <w:t>0.08</w:t>
            </w:r>
          </w:p>
        </w:tc>
      </w:tr>
      <w:tr w:rsidR="00985C15" w:rsidRPr="00B25C04" w:rsidTr="005040D6">
        <w:tc>
          <w:tcPr>
            <w:tcW w:w="0" w:type="auto"/>
            <w:vAlign w:val="center"/>
          </w:tcPr>
          <w:p w:rsidR="00985C15" w:rsidRPr="00B25C04" w:rsidRDefault="00985C15" w:rsidP="005040D6">
            <w:pPr>
              <w:jc w:val="both"/>
              <w:rPr>
                <w:rFonts w:asciiTheme="majorBidi" w:hAnsiTheme="majorBidi" w:cstheme="majorBidi"/>
              </w:rPr>
            </w:pPr>
            <w:r w:rsidRPr="00B25C04">
              <w:rPr>
                <w:rFonts w:asciiTheme="majorBidi" w:hAnsiTheme="majorBidi" w:cstheme="majorBidi"/>
              </w:rPr>
              <w:t>H</w:t>
            </w:r>
            <w:r w:rsidRPr="00B25C04">
              <w:rPr>
                <w:rFonts w:asciiTheme="majorBidi" w:hAnsiTheme="majorBidi" w:cstheme="majorBidi"/>
                <w:vertAlign w:val="subscript"/>
              </w:rPr>
              <w:t>2</w:t>
            </w:r>
            <w:r w:rsidRPr="00B25C04">
              <w:rPr>
                <w:rFonts w:asciiTheme="majorBidi" w:hAnsiTheme="majorBidi" w:cstheme="majorBidi"/>
              </w:rPr>
              <w:t>O</w:t>
            </w:r>
          </w:p>
        </w:tc>
        <w:tc>
          <w:tcPr>
            <w:tcW w:w="0" w:type="auto"/>
            <w:vAlign w:val="center"/>
          </w:tcPr>
          <w:p w:rsidR="00985C15" w:rsidRPr="00B25C04" w:rsidRDefault="00985C15" w:rsidP="005040D6">
            <w:pPr>
              <w:jc w:val="both"/>
              <w:rPr>
                <w:rFonts w:asciiTheme="majorBidi" w:hAnsiTheme="majorBidi" w:cstheme="majorBidi"/>
                <w:b/>
                <w:sz w:val="28"/>
                <w:szCs w:val="28"/>
              </w:rPr>
            </w:pPr>
            <w:r w:rsidRPr="00B25C04">
              <w:rPr>
                <w:rFonts w:asciiTheme="majorBidi" w:hAnsiTheme="majorBidi" w:cstheme="majorBidi"/>
                <w:b/>
                <w:sz w:val="28"/>
                <w:szCs w:val="28"/>
              </w:rPr>
              <w:t>-</w:t>
            </w:r>
          </w:p>
        </w:tc>
        <w:tc>
          <w:tcPr>
            <w:tcW w:w="0" w:type="auto"/>
            <w:vAlign w:val="center"/>
          </w:tcPr>
          <w:p w:rsidR="00985C15" w:rsidRPr="00B25C04" w:rsidRDefault="00985C15" w:rsidP="005040D6">
            <w:pPr>
              <w:jc w:val="both"/>
              <w:rPr>
                <w:rFonts w:asciiTheme="majorBidi" w:hAnsiTheme="majorBidi" w:cstheme="majorBidi"/>
                <w:b/>
                <w:sz w:val="28"/>
                <w:szCs w:val="28"/>
              </w:rPr>
            </w:pPr>
            <w:r w:rsidRPr="00B25C04">
              <w:rPr>
                <w:rFonts w:asciiTheme="majorBidi" w:hAnsiTheme="majorBidi" w:cstheme="majorBidi"/>
                <w:b/>
                <w:sz w:val="28"/>
                <w:szCs w:val="28"/>
              </w:rPr>
              <w:t>1.06</w:t>
            </w:r>
          </w:p>
        </w:tc>
        <w:tc>
          <w:tcPr>
            <w:tcW w:w="0" w:type="auto"/>
            <w:vAlign w:val="center"/>
          </w:tcPr>
          <w:p w:rsidR="00985C15" w:rsidRPr="00B25C04" w:rsidRDefault="00985C15" w:rsidP="005040D6">
            <w:pPr>
              <w:jc w:val="both"/>
              <w:rPr>
                <w:rFonts w:asciiTheme="majorBidi" w:hAnsiTheme="majorBidi" w:cstheme="majorBidi"/>
                <w:b/>
                <w:sz w:val="28"/>
                <w:szCs w:val="28"/>
              </w:rPr>
            </w:pPr>
            <w:r w:rsidRPr="00B25C04">
              <w:rPr>
                <w:rFonts w:asciiTheme="majorBidi" w:hAnsiTheme="majorBidi" w:cstheme="majorBidi"/>
                <w:b/>
                <w:sz w:val="28"/>
                <w:szCs w:val="28"/>
              </w:rPr>
              <w:t>1.9</w:t>
            </w:r>
          </w:p>
        </w:tc>
      </w:tr>
    </w:tbl>
    <w:p w:rsidR="00985C15" w:rsidRPr="00B25C04" w:rsidRDefault="00DB525D" w:rsidP="00985C15">
      <w:pPr>
        <w:jc w:val="both"/>
        <w:rPr>
          <w:rFonts w:asciiTheme="majorBidi" w:hAnsiTheme="majorBidi" w:cstheme="majorBidi"/>
        </w:rPr>
      </w:pPr>
      <w:r>
        <w:rPr>
          <w:rFonts w:asciiTheme="majorBidi" w:hAnsiTheme="majorBidi" w:cstheme="majorBidi"/>
          <w:noProof/>
        </w:rPr>
        <w:pict>
          <v:shape id="_x0000_s1268" type="#_x0000_t202" style="position:absolute;left:0;text-align:left;margin-left:17.8pt;margin-top:60.9pt;width:282.5pt;height:43.85pt;z-index:251703296;mso-position-horizontal-relative:text;mso-position-vertical-relative:text;mso-width-relative:margin;mso-height-relative:margin" stroked="f">
            <v:textbox>
              <w:txbxContent>
                <w:p w:rsidR="007A5EE0" w:rsidRPr="00656A89" w:rsidRDefault="007A5EE0" w:rsidP="00985C15">
                  <w:pPr>
                    <w:rPr>
                      <w:b/>
                      <w:sz w:val="28"/>
                      <w:szCs w:val="28"/>
                    </w:rPr>
                  </w:pPr>
                  <w:r w:rsidRPr="00656A89">
                    <w:rPr>
                      <w:b/>
                      <w:sz w:val="28"/>
                      <w:szCs w:val="28"/>
                    </w:rPr>
                    <w:t>Tableau 1) Compositions chimiques moyennes de</w:t>
                  </w:r>
                  <w:r w:rsidRPr="00656A89">
                    <w:rPr>
                      <w:sz w:val="28"/>
                      <w:szCs w:val="28"/>
                    </w:rPr>
                    <w:t xml:space="preserve"> </w:t>
                  </w:r>
                  <w:r w:rsidRPr="00656A89">
                    <w:rPr>
                      <w:b/>
                      <w:sz w:val="28"/>
                      <w:szCs w:val="28"/>
                    </w:rPr>
                    <w:t>certaines roches magmatique</w:t>
                  </w:r>
                  <w:r>
                    <w:rPr>
                      <w:b/>
                      <w:sz w:val="28"/>
                      <w:szCs w:val="28"/>
                    </w:rPr>
                    <w:t>s</w:t>
                  </w:r>
                </w:p>
              </w:txbxContent>
            </v:textbox>
          </v:shape>
        </w:pict>
      </w:r>
      <w:r w:rsidR="00985C15" w:rsidRPr="00B25C04">
        <w:rPr>
          <w:rFonts w:asciiTheme="majorBidi" w:hAnsiTheme="majorBidi" w:cstheme="majorBidi"/>
        </w:rPr>
        <w:br w:type="textWrapping" w:clear="all"/>
        <w:t xml:space="preserve">Dans ce tableau en vois bien que pendant la différentiation magmatique ou pendant l’augmentation de la silice, d’un magma basique (basalte tholéïtique) à un magma acide (granite) passant par un magma intermédiare (andésite) : le fer, le magnésium et le calcium diminuent alors que le potassium augmente. </w:t>
      </w:r>
    </w:p>
    <w:p w:rsidR="00985C15" w:rsidRPr="00B25C04" w:rsidRDefault="00B83DB9" w:rsidP="00985C15">
      <w:pPr>
        <w:jc w:val="both"/>
        <w:rPr>
          <w:rFonts w:asciiTheme="majorBidi" w:hAnsiTheme="majorBidi" w:cstheme="majorBidi"/>
          <w:b/>
          <w:u w:val="single"/>
        </w:rPr>
      </w:pPr>
      <w:r w:rsidRPr="00B25C04">
        <w:rPr>
          <w:rFonts w:asciiTheme="majorBidi" w:hAnsiTheme="majorBidi" w:cstheme="majorBidi"/>
          <w:b/>
          <w:u w:val="single"/>
        </w:rPr>
        <w:t>IV-2)</w:t>
      </w:r>
      <w:r w:rsidR="00985C15" w:rsidRPr="00B25C04">
        <w:rPr>
          <w:rFonts w:asciiTheme="majorBidi" w:hAnsiTheme="majorBidi" w:cstheme="majorBidi"/>
          <w:b/>
          <w:u w:val="single"/>
        </w:rPr>
        <w:t>Les éléments traces :</w:t>
      </w:r>
    </w:p>
    <w:p w:rsidR="00985C15" w:rsidRPr="00B25C04" w:rsidRDefault="00985C15" w:rsidP="00985C15">
      <w:pPr>
        <w:jc w:val="both"/>
        <w:rPr>
          <w:rFonts w:asciiTheme="majorBidi" w:hAnsiTheme="majorBidi" w:cstheme="majorBidi"/>
        </w:rPr>
      </w:pPr>
      <w:r w:rsidRPr="00B25C04">
        <w:rPr>
          <w:rFonts w:asciiTheme="majorBidi" w:hAnsiTheme="majorBidi" w:cstheme="majorBidi"/>
        </w:rPr>
        <w:t xml:space="preserve">     Ils sont souvent nécessaires pour chercher l’origine du magma, même si leurs concentrations sont faibles de l’ordre de ppm ou ppb. Ces éléments sont camouflés soit dans les défauts des structures soit en remplacement d’autres minéraux. Le zirconium constituant principale du zircon peut être remplacé par de l’uranium, ce qui permet de le dater. Ces éléments peuvent être subdivisés en deux groupes incompatible et compatible :  </w:t>
      </w:r>
    </w:p>
    <w:p w:rsidR="00985C15" w:rsidRPr="00B25C04" w:rsidRDefault="00B83DB9" w:rsidP="00985C15">
      <w:pPr>
        <w:tabs>
          <w:tab w:val="left" w:pos="1868"/>
        </w:tabs>
        <w:jc w:val="both"/>
        <w:rPr>
          <w:rFonts w:asciiTheme="majorBidi" w:hAnsiTheme="majorBidi" w:cstheme="majorBidi"/>
          <w:b/>
          <w:u w:val="single"/>
        </w:rPr>
      </w:pPr>
      <w:r w:rsidRPr="00B25C04">
        <w:rPr>
          <w:rFonts w:asciiTheme="majorBidi" w:hAnsiTheme="majorBidi" w:cstheme="majorBidi"/>
          <w:b/>
          <w:u w:val="single"/>
        </w:rPr>
        <w:t>IV</w:t>
      </w:r>
      <w:r w:rsidR="00985C15" w:rsidRPr="00B25C04">
        <w:rPr>
          <w:rFonts w:asciiTheme="majorBidi" w:hAnsiTheme="majorBidi" w:cstheme="majorBidi"/>
          <w:b/>
          <w:u w:val="single"/>
        </w:rPr>
        <w:t xml:space="preserve">-2-1) Les éléments incompatibles ou hygromagmaphiles :    </w:t>
      </w:r>
    </w:p>
    <w:p w:rsidR="00985C15" w:rsidRPr="00B25C04" w:rsidRDefault="00985C15" w:rsidP="00985C15">
      <w:pPr>
        <w:tabs>
          <w:tab w:val="left" w:pos="1868"/>
        </w:tabs>
        <w:jc w:val="both"/>
        <w:rPr>
          <w:rFonts w:asciiTheme="majorBidi" w:hAnsiTheme="majorBidi" w:cstheme="majorBidi"/>
          <w:u w:val="single"/>
        </w:rPr>
      </w:pPr>
      <w:r w:rsidRPr="00B25C04">
        <w:rPr>
          <w:rFonts w:asciiTheme="majorBidi" w:hAnsiTheme="majorBidi" w:cstheme="majorBidi"/>
        </w:rPr>
        <w:t xml:space="preserve">    Ce sont des éléments qui se concentrent dans les liquides. Il s’agit des alcalins (K, Rb, Cs), des terres rares (lanthanides : La, Ce, Pr Nd, Pm, Sm), de Hf, Nb, Ta, Th, U, Zr et des alcalino-terreux (Sr, Ba).  Ces éléments même s’ils sont présents dans le magma primaire, ne se cristallisent pas, mais ils se concentrent plutôt dans le magma tardif (très différencie). Ce choix n’est pas au hasard, c’est dû aux propriétés ioniques. Les éléments hygromagmaphiles montrent ; soit des rayons atomiques grands même si la charge est faible comme pour le potassium (K, Valence : 1) (mais aussi, Rb, Cs, Ba) </w:t>
      </w:r>
      <w:r w:rsidRPr="00B25C04">
        <w:rPr>
          <w:rFonts w:asciiTheme="majorBidi" w:hAnsiTheme="majorBidi" w:cstheme="majorBidi"/>
          <w:i/>
          <w:color w:val="FF0000"/>
        </w:rPr>
        <w:t>(ne peut donc entrer dans les sites de basalte mais en fin de cristallisation il entre dans les feldspaths potassiques).</w:t>
      </w:r>
      <w:r w:rsidRPr="00B25C04">
        <w:rPr>
          <w:rFonts w:asciiTheme="majorBidi" w:hAnsiTheme="majorBidi" w:cstheme="majorBidi"/>
          <w:i/>
        </w:rPr>
        <w:t xml:space="preserve"> </w:t>
      </w:r>
      <w:r w:rsidRPr="00B25C04">
        <w:rPr>
          <w:rFonts w:asciiTheme="majorBidi" w:hAnsiTheme="majorBidi" w:cstheme="majorBidi"/>
        </w:rPr>
        <w:t xml:space="preserve">Soit la charge est grande même si les rayons sont plus petits, comme Nb, Ta, Hf, Zr </w:t>
      </w:r>
      <w:r w:rsidRPr="00B25C04">
        <w:rPr>
          <w:rFonts w:asciiTheme="majorBidi" w:hAnsiTheme="majorBidi" w:cstheme="majorBidi"/>
        </w:rPr>
        <w:lastRenderedPageBreak/>
        <w:t xml:space="preserve">(valence : 4 ou 5) </w:t>
      </w:r>
      <w:r w:rsidRPr="00B25C04">
        <w:rPr>
          <w:rFonts w:asciiTheme="majorBidi" w:hAnsiTheme="majorBidi" w:cstheme="majorBidi"/>
          <w:i/>
          <w:color w:val="FF0000"/>
        </w:rPr>
        <w:t>(s’entourer d’anions oxygène et ne peuvent entrer dans les structures minéraux).</w:t>
      </w:r>
      <w:r w:rsidRPr="00B25C04">
        <w:rPr>
          <w:rFonts w:asciiTheme="majorBidi" w:hAnsiTheme="majorBidi" w:cstheme="majorBidi"/>
          <w:color w:val="FF0000"/>
        </w:rPr>
        <w:t xml:space="preserve"> </w:t>
      </w:r>
      <w:r w:rsidRPr="00B25C04">
        <w:rPr>
          <w:rFonts w:asciiTheme="majorBidi" w:hAnsiTheme="majorBidi" w:cstheme="majorBidi"/>
        </w:rPr>
        <w:t>Soit les deux simultanément comme pour les terres rares.  Ces éléments incompatibles seront emportés en haut (vers la surface) pendant la cristallisation fractionnée grâce aux éléments légers dites transporteurs tel que le F, Cl ou par le fluide comme le H</w:t>
      </w:r>
      <w:r w:rsidRPr="00B25C04">
        <w:rPr>
          <w:rFonts w:asciiTheme="majorBidi" w:hAnsiTheme="majorBidi" w:cstheme="majorBidi"/>
          <w:vertAlign w:val="subscript"/>
        </w:rPr>
        <w:t>2</w:t>
      </w:r>
      <w:r w:rsidRPr="00B25C04">
        <w:rPr>
          <w:rFonts w:asciiTheme="majorBidi" w:hAnsiTheme="majorBidi" w:cstheme="majorBidi"/>
        </w:rPr>
        <w:t>O</w:t>
      </w:r>
      <w:r w:rsidRPr="00B25C04">
        <w:rPr>
          <w:rFonts w:asciiTheme="majorBidi" w:hAnsiTheme="majorBidi" w:cstheme="majorBidi"/>
          <w:u w:val="single"/>
        </w:rPr>
        <w:t xml:space="preserve">.      </w:t>
      </w:r>
    </w:p>
    <w:p w:rsidR="00985C15" w:rsidRPr="00B25C04" w:rsidRDefault="00B83DB9" w:rsidP="00985C15">
      <w:pPr>
        <w:tabs>
          <w:tab w:val="left" w:pos="1868"/>
        </w:tabs>
        <w:jc w:val="both"/>
        <w:rPr>
          <w:rFonts w:asciiTheme="majorBidi" w:hAnsiTheme="majorBidi" w:cstheme="majorBidi"/>
          <w:b/>
          <w:u w:val="single"/>
        </w:rPr>
      </w:pPr>
      <w:r w:rsidRPr="00B25C04">
        <w:rPr>
          <w:rFonts w:asciiTheme="majorBidi" w:hAnsiTheme="majorBidi" w:cstheme="majorBidi"/>
          <w:b/>
          <w:u w:val="single"/>
        </w:rPr>
        <w:t>IV</w:t>
      </w:r>
      <w:r w:rsidR="00985C15" w:rsidRPr="00B25C04">
        <w:rPr>
          <w:rFonts w:asciiTheme="majorBidi" w:hAnsiTheme="majorBidi" w:cstheme="majorBidi"/>
          <w:b/>
          <w:u w:val="single"/>
        </w:rPr>
        <w:t>-2-2) Les éléments compatibles :</w:t>
      </w:r>
    </w:p>
    <w:p w:rsidR="00985C15" w:rsidRPr="00B25C04" w:rsidRDefault="00985C15" w:rsidP="00985C15">
      <w:pPr>
        <w:tabs>
          <w:tab w:val="left" w:pos="1868"/>
        </w:tabs>
        <w:jc w:val="both"/>
        <w:rPr>
          <w:rFonts w:asciiTheme="majorBidi" w:hAnsiTheme="majorBidi" w:cstheme="majorBidi"/>
        </w:rPr>
      </w:pPr>
      <w:r w:rsidRPr="00B25C04">
        <w:rPr>
          <w:rFonts w:asciiTheme="majorBidi" w:hAnsiTheme="majorBidi" w:cstheme="majorBidi"/>
        </w:rPr>
        <w:t xml:space="preserve">     Ce sont des éléments qui ont tendance à se concentrer dans les solides, par exemple dans les minéraux précoces d’une roche ignée ; c’est le cas de Ni, Co, Cr, V, Sc...Ainsi le Ni et le Co se concentrent dans l’olivine, tandisque le Cr se concentre dans les clinopyroxènes. Les liquides résiduels de type granitique seront alors riches en éléments incompatibles tandisque les basaltes des dorsales seront riches en éléments compatibles et pauvres en éléments incompatibles.    </w:t>
      </w:r>
    </w:p>
    <w:p w:rsidR="006F72CF" w:rsidRPr="00B25C04" w:rsidRDefault="006F72CF" w:rsidP="006F72CF">
      <w:pPr>
        <w:autoSpaceDE w:val="0"/>
        <w:autoSpaceDN w:val="0"/>
        <w:adjustRightInd w:val="0"/>
        <w:spacing w:after="0" w:line="240" w:lineRule="auto"/>
        <w:ind w:left="1132"/>
        <w:jc w:val="both"/>
        <w:rPr>
          <w:rFonts w:asciiTheme="majorBidi" w:hAnsiTheme="majorBidi" w:cstheme="majorBidi"/>
        </w:rPr>
      </w:pPr>
    </w:p>
    <w:p w:rsidR="00E13112" w:rsidRPr="00B25C04" w:rsidRDefault="00E13112" w:rsidP="006F72CF">
      <w:pPr>
        <w:pStyle w:val="Paragraphedeliste"/>
        <w:numPr>
          <w:ilvl w:val="0"/>
          <w:numId w:val="10"/>
        </w:numPr>
        <w:jc w:val="both"/>
        <w:rPr>
          <w:rFonts w:asciiTheme="majorBidi" w:hAnsiTheme="majorBidi" w:cstheme="majorBidi"/>
          <w:b/>
          <w:u w:val="single"/>
        </w:rPr>
      </w:pPr>
      <w:r w:rsidRPr="00B25C04">
        <w:rPr>
          <w:rFonts w:asciiTheme="majorBidi" w:hAnsiTheme="majorBidi" w:cstheme="majorBidi"/>
          <w:b/>
          <w:u w:val="single"/>
        </w:rPr>
        <w:t>Les principaux mécanismes de fusion des roches :</w:t>
      </w:r>
    </w:p>
    <w:p w:rsidR="00E13112" w:rsidRPr="00B25C04" w:rsidRDefault="00F858F3" w:rsidP="00D42440">
      <w:pPr>
        <w:jc w:val="both"/>
        <w:rPr>
          <w:rFonts w:asciiTheme="majorBidi" w:hAnsiTheme="majorBidi" w:cstheme="majorBidi"/>
        </w:rPr>
      </w:pPr>
      <w:r w:rsidRPr="00B25C04">
        <w:rPr>
          <w:rFonts w:asciiTheme="majorBidi" w:hAnsiTheme="majorBidi" w:cstheme="majorBidi"/>
        </w:rPr>
        <w:t xml:space="preserve">    </w:t>
      </w:r>
      <w:r w:rsidR="00E13112" w:rsidRPr="00B25C04">
        <w:rPr>
          <w:rFonts w:asciiTheme="majorBidi" w:hAnsiTheme="majorBidi" w:cstheme="majorBidi"/>
        </w:rPr>
        <w:t xml:space="preserve">Trois principaux mécanismes qui contrôlent la fusion des roches. Il s’agit de la Décompression adiabatique, de l’augmentation de la température et de l’abaissement de point de fusion. </w:t>
      </w:r>
    </w:p>
    <w:p w:rsidR="00546313" w:rsidRPr="00B25C04" w:rsidRDefault="006F72CF" w:rsidP="006F72CF">
      <w:pPr>
        <w:ind w:left="360"/>
        <w:jc w:val="both"/>
        <w:rPr>
          <w:rFonts w:asciiTheme="majorBidi" w:hAnsiTheme="majorBidi" w:cstheme="majorBidi"/>
          <w:b/>
          <w:u w:val="single"/>
        </w:rPr>
      </w:pPr>
      <w:r w:rsidRPr="00B25C04">
        <w:rPr>
          <w:rFonts w:asciiTheme="majorBidi" w:hAnsiTheme="majorBidi" w:cstheme="majorBidi"/>
          <w:b/>
          <w:u w:val="single"/>
        </w:rPr>
        <w:t xml:space="preserve">V-1) </w:t>
      </w:r>
      <w:r w:rsidR="00E13112" w:rsidRPr="00B25C04">
        <w:rPr>
          <w:rFonts w:asciiTheme="majorBidi" w:hAnsiTheme="majorBidi" w:cstheme="majorBidi"/>
          <w:b/>
          <w:u w:val="single"/>
        </w:rPr>
        <w:t>Décompression adiabatique</w:t>
      </w:r>
      <w:r w:rsidR="00546313" w:rsidRPr="00B25C04">
        <w:rPr>
          <w:rFonts w:asciiTheme="majorBidi" w:hAnsiTheme="majorBidi" w:cstheme="majorBidi"/>
          <w:b/>
          <w:u w:val="single"/>
        </w:rPr>
        <w:t> :</w:t>
      </w:r>
    </w:p>
    <w:p w:rsidR="00546313" w:rsidRPr="00B25C04" w:rsidRDefault="00F858F3" w:rsidP="00D42440">
      <w:pPr>
        <w:jc w:val="both"/>
        <w:rPr>
          <w:rFonts w:asciiTheme="majorBidi" w:hAnsiTheme="majorBidi" w:cstheme="majorBidi"/>
        </w:rPr>
      </w:pPr>
      <w:r w:rsidRPr="00B25C04">
        <w:rPr>
          <w:rFonts w:asciiTheme="majorBidi" w:hAnsiTheme="majorBidi" w:cstheme="majorBidi"/>
        </w:rPr>
        <w:t xml:space="preserve">    </w:t>
      </w:r>
      <w:r w:rsidR="00546313" w:rsidRPr="00B25C04">
        <w:rPr>
          <w:rFonts w:asciiTheme="majorBidi" w:hAnsiTheme="majorBidi" w:cstheme="majorBidi"/>
        </w:rPr>
        <w:t>Si la température reste constante, la chute de pression peut engendrer la formation de</w:t>
      </w:r>
      <w:r w:rsidR="00A93F50" w:rsidRPr="00B25C04">
        <w:rPr>
          <w:rFonts w:asciiTheme="majorBidi" w:hAnsiTheme="majorBidi" w:cstheme="majorBidi"/>
        </w:rPr>
        <w:t>s</w:t>
      </w:r>
      <w:r w:rsidR="00546313" w:rsidRPr="00B25C04">
        <w:rPr>
          <w:rFonts w:asciiTheme="majorBidi" w:hAnsiTheme="majorBidi" w:cstheme="majorBidi"/>
        </w:rPr>
        <w:t xml:space="preserve"> magma</w:t>
      </w:r>
      <w:r w:rsidR="00A93F50" w:rsidRPr="00B25C04">
        <w:rPr>
          <w:rFonts w:asciiTheme="majorBidi" w:hAnsiTheme="majorBidi" w:cstheme="majorBidi"/>
        </w:rPr>
        <w:t>s</w:t>
      </w:r>
      <w:r w:rsidR="00546313" w:rsidRPr="00B25C04">
        <w:rPr>
          <w:rFonts w:asciiTheme="majorBidi" w:hAnsiTheme="majorBidi" w:cstheme="majorBidi"/>
        </w:rPr>
        <w:t>. Comme dans les dorsales médio-océaniques</w:t>
      </w:r>
      <w:r w:rsidR="00A93F50" w:rsidRPr="00B25C04">
        <w:rPr>
          <w:rFonts w:asciiTheme="majorBidi" w:hAnsiTheme="majorBidi" w:cstheme="majorBidi"/>
        </w:rPr>
        <w:t xml:space="preserve">, un même matériel rocheux soumis à une température de  1200 à 1500°C est </w:t>
      </w:r>
      <w:r w:rsidR="00546313" w:rsidRPr="00B25C04">
        <w:rPr>
          <w:rFonts w:asciiTheme="majorBidi" w:hAnsiTheme="majorBidi" w:cstheme="majorBidi"/>
        </w:rPr>
        <w:t>rigides en profondeur</w:t>
      </w:r>
      <w:r w:rsidR="00A93F50" w:rsidRPr="00B25C04">
        <w:rPr>
          <w:rFonts w:asciiTheme="majorBidi" w:hAnsiTheme="majorBidi" w:cstheme="majorBidi"/>
        </w:rPr>
        <w:t xml:space="preserve"> (à 80km, au niveau du mante</w:t>
      </w:r>
      <w:r w:rsidR="00B754AC" w:rsidRPr="00B25C04">
        <w:rPr>
          <w:rFonts w:asciiTheme="majorBidi" w:hAnsiTheme="majorBidi" w:cstheme="majorBidi"/>
        </w:rPr>
        <w:t>a</w:t>
      </w:r>
      <w:r w:rsidR="00A93F50" w:rsidRPr="00B25C04">
        <w:rPr>
          <w:rFonts w:asciiTheme="majorBidi" w:hAnsiTheme="majorBidi" w:cstheme="majorBidi"/>
        </w:rPr>
        <w:t>u</w:t>
      </w:r>
      <w:r w:rsidR="007F210B" w:rsidRPr="00B25C04">
        <w:rPr>
          <w:rFonts w:asciiTheme="majorBidi" w:hAnsiTheme="majorBidi" w:cstheme="majorBidi"/>
        </w:rPr>
        <w:t xml:space="preserve"> supérieur</w:t>
      </w:r>
      <w:r w:rsidR="00A93F50" w:rsidRPr="00B25C04">
        <w:rPr>
          <w:rFonts w:asciiTheme="majorBidi" w:hAnsiTheme="majorBidi" w:cstheme="majorBidi"/>
        </w:rPr>
        <w:t>)</w:t>
      </w:r>
      <w:r w:rsidR="00B754AC" w:rsidRPr="00B25C04">
        <w:rPr>
          <w:rFonts w:asciiTheme="majorBidi" w:hAnsiTheme="majorBidi" w:cstheme="majorBidi"/>
        </w:rPr>
        <w:t xml:space="preserve"> et </w:t>
      </w:r>
      <w:r w:rsidRPr="00B25C04">
        <w:rPr>
          <w:rFonts w:asciiTheme="majorBidi" w:hAnsiTheme="majorBidi" w:cstheme="majorBidi"/>
        </w:rPr>
        <w:t>plastique en surface.</w:t>
      </w:r>
      <w:r w:rsidR="00B754AC" w:rsidRPr="00B25C04">
        <w:rPr>
          <w:rFonts w:asciiTheme="majorBidi" w:hAnsiTheme="majorBidi" w:cstheme="majorBidi"/>
        </w:rPr>
        <w:t xml:space="preserve"> </w:t>
      </w:r>
      <w:r w:rsidR="00A93F50" w:rsidRPr="00B25C04">
        <w:rPr>
          <w:rFonts w:asciiTheme="majorBidi" w:hAnsiTheme="majorBidi" w:cstheme="majorBidi"/>
        </w:rPr>
        <w:t xml:space="preserve"> </w:t>
      </w:r>
      <w:r w:rsidR="00546313" w:rsidRPr="00B25C04">
        <w:rPr>
          <w:rFonts w:asciiTheme="majorBidi" w:hAnsiTheme="majorBidi" w:cstheme="majorBidi"/>
        </w:rPr>
        <w:t xml:space="preserve">  </w:t>
      </w:r>
    </w:p>
    <w:p w:rsidR="00E13112" w:rsidRPr="00B25C04" w:rsidRDefault="006F72CF" w:rsidP="006F72CF">
      <w:pPr>
        <w:ind w:left="360"/>
        <w:jc w:val="both"/>
        <w:rPr>
          <w:rFonts w:asciiTheme="majorBidi" w:hAnsiTheme="majorBidi" w:cstheme="majorBidi"/>
          <w:b/>
          <w:u w:val="single"/>
        </w:rPr>
      </w:pPr>
      <w:r w:rsidRPr="00B25C04">
        <w:rPr>
          <w:rFonts w:asciiTheme="majorBidi" w:hAnsiTheme="majorBidi" w:cstheme="majorBidi"/>
          <w:b/>
          <w:u w:val="single"/>
        </w:rPr>
        <w:t xml:space="preserve">V-2) </w:t>
      </w:r>
      <w:r w:rsidR="00E13112" w:rsidRPr="00B25C04">
        <w:rPr>
          <w:rFonts w:asciiTheme="majorBidi" w:hAnsiTheme="majorBidi" w:cstheme="majorBidi"/>
          <w:b/>
          <w:u w:val="single"/>
        </w:rPr>
        <w:t>Augmentation de la température</w:t>
      </w:r>
      <w:r w:rsidR="00546313" w:rsidRPr="00B25C04">
        <w:rPr>
          <w:rFonts w:asciiTheme="majorBidi" w:hAnsiTheme="majorBidi" w:cstheme="majorBidi"/>
          <w:b/>
          <w:u w:val="single"/>
        </w:rPr>
        <w:t> :</w:t>
      </w:r>
    </w:p>
    <w:p w:rsidR="005945D7" w:rsidRPr="00B25C04" w:rsidRDefault="00F858F3" w:rsidP="00D42440">
      <w:pPr>
        <w:jc w:val="both"/>
        <w:rPr>
          <w:rFonts w:asciiTheme="majorBidi" w:hAnsiTheme="majorBidi" w:cstheme="majorBidi"/>
        </w:rPr>
      </w:pPr>
      <w:r w:rsidRPr="00B25C04">
        <w:rPr>
          <w:rFonts w:asciiTheme="majorBidi" w:hAnsiTheme="majorBidi" w:cstheme="majorBidi"/>
        </w:rPr>
        <w:t xml:space="preserve">    </w:t>
      </w:r>
      <w:r w:rsidR="00546313" w:rsidRPr="00B25C04">
        <w:rPr>
          <w:rFonts w:asciiTheme="majorBidi" w:hAnsiTheme="majorBidi" w:cstheme="majorBidi"/>
        </w:rPr>
        <w:t xml:space="preserve">Deux </w:t>
      </w:r>
      <w:r w:rsidRPr="00B25C04">
        <w:rPr>
          <w:rFonts w:asciiTheme="majorBidi" w:hAnsiTheme="majorBidi" w:cstheme="majorBidi"/>
        </w:rPr>
        <w:t xml:space="preserve"> principales sources de chaleur dans le globe terrestre, la désintégration atomique et la chaleur originelle terrestre. Cette chaleur quand elle est suffisante peut à toutes pressions fondre le matériel rocheux.</w:t>
      </w:r>
    </w:p>
    <w:p w:rsidR="00546313" w:rsidRPr="00B25C04" w:rsidRDefault="005945D7" w:rsidP="00D42440">
      <w:pPr>
        <w:jc w:val="both"/>
        <w:rPr>
          <w:rFonts w:asciiTheme="majorBidi" w:hAnsiTheme="majorBidi" w:cstheme="majorBidi"/>
        </w:rPr>
      </w:pPr>
      <w:r w:rsidRPr="00B25C04">
        <w:rPr>
          <w:rFonts w:asciiTheme="majorBidi" w:hAnsiTheme="majorBidi" w:cstheme="majorBidi"/>
        </w:rPr>
        <w:t xml:space="preserve">   </w:t>
      </w:r>
      <w:r w:rsidR="00F858F3" w:rsidRPr="00B25C04">
        <w:rPr>
          <w:rFonts w:asciiTheme="majorBidi" w:hAnsiTheme="majorBidi" w:cstheme="majorBidi"/>
        </w:rPr>
        <w:t xml:space="preserve"> La première source est liée aux éléments radioactifs</w:t>
      </w:r>
      <w:r w:rsidRPr="00B25C04">
        <w:rPr>
          <w:rFonts w:asciiTheme="majorBidi" w:hAnsiTheme="majorBidi" w:cstheme="majorBidi"/>
        </w:rPr>
        <w:t xml:space="preserve"> omniprésents dans la croûte cont</w:t>
      </w:r>
      <w:r w:rsidR="00B326BF" w:rsidRPr="00B25C04">
        <w:rPr>
          <w:rFonts w:asciiTheme="majorBidi" w:hAnsiTheme="majorBidi" w:cstheme="majorBidi"/>
        </w:rPr>
        <w:t>inentale. Elle est nécessaire dans</w:t>
      </w:r>
      <w:r w:rsidRPr="00B25C04">
        <w:rPr>
          <w:rFonts w:asciiTheme="majorBidi" w:hAnsiTheme="majorBidi" w:cstheme="majorBidi"/>
        </w:rPr>
        <w:t xml:space="preserve"> la formation du magma granitique. La deuxième source est resp</w:t>
      </w:r>
      <w:r w:rsidR="00B326BF" w:rsidRPr="00B25C04">
        <w:rPr>
          <w:rFonts w:asciiTheme="majorBidi" w:hAnsiTheme="majorBidi" w:cstheme="majorBidi"/>
        </w:rPr>
        <w:t>onsable à la fusion du manteau. Elle est transportée par le mouvement des courants de convection.</w:t>
      </w:r>
      <w:r w:rsidRPr="00B25C04">
        <w:rPr>
          <w:rFonts w:asciiTheme="majorBidi" w:hAnsiTheme="majorBidi" w:cstheme="majorBidi"/>
        </w:rPr>
        <w:t xml:space="preserve"> </w:t>
      </w:r>
    </w:p>
    <w:p w:rsidR="00E13112" w:rsidRPr="00B25C04" w:rsidRDefault="006F72CF" w:rsidP="006F72CF">
      <w:pPr>
        <w:ind w:left="360"/>
        <w:jc w:val="both"/>
        <w:rPr>
          <w:rFonts w:asciiTheme="majorBidi" w:hAnsiTheme="majorBidi" w:cstheme="majorBidi"/>
          <w:b/>
          <w:u w:val="single"/>
        </w:rPr>
      </w:pPr>
      <w:r w:rsidRPr="00B25C04">
        <w:rPr>
          <w:rFonts w:asciiTheme="majorBidi" w:hAnsiTheme="majorBidi" w:cstheme="majorBidi"/>
          <w:b/>
          <w:u w:val="single"/>
        </w:rPr>
        <w:t xml:space="preserve">V-3) </w:t>
      </w:r>
      <w:r w:rsidR="00E13112" w:rsidRPr="00B25C04">
        <w:rPr>
          <w:rFonts w:asciiTheme="majorBidi" w:hAnsiTheme="majorBidi" w:cstheme="majorBidi"/>
          <w:b/>
          <w:u w:val="single"/>
        </w:rPr>
        <w:t>Abaissement de point de fusion</w:t>
      </w:r>
      <w:r w:rsidR="005945D7" w:rsidRPr="00B25C04">
        <w:rPr>
          <w:rFonts w:asciiTheme="majorBidi" w:hAnsiTheme="majorBidi" w:cstheme="majorBidi"/>
          <w:b/>
          <w:u w:val="single"/>
        </w:rPr>
        <w:t> :</w:t>
      </w:r>
    </w:p>
    <w:p w:rsidR="005945D7" w:rsidRPr="00B25C04" w:rsidRDefault="005945D7" w:rsidP="00D42440">
      <w:pPr>
        <w:jc w:val="both"/>
        <w:rPr>
          <w:rFonts w:asciiTheme="majorBidi" w:hAnsiTheme="majorBidi" w:cstheme="majorBidi"/>
        </w:rPr>
      </w:pPr>
      <w:r w:rsidRPr="00B25C04">
        <w:rPr>
          <w:rFonts w:asciiTheme="majorBidi" w:hAnsiTheme="majorBidi" w:cstheme="majorBidi"/>
        </w:rPr>
        <w:t xml:space="preserve">     La présence d’une phase fluide (de l’eau surtout) provoque l’abaissement du point de fusion.</w:t>
      </w:r>
    </w:p>
    <w:p w:rsidR="00493033" w:rsidRPr="00B25C04" w:rsidRDefault="00493033" w:rsidP="006F72CF">
      <w:pPr>
        <w:pStyle w:val="Paragraphedeliste"/>
        <w:numPr>
          <w:ilvl w:val="0"/>
          <w:numId w:val="10"/>
        </w:numPr>
        <w:jc w:val="both"/>
        <w:rPr>
          <w:rFonts w:asciiTheme="majorBidi" w:hAnsiTheme="majorBidi" w:cstheme="majorBidi"/>
          <w:b/>
          <w:u w:val="single"/>
        </w:rPr>
      </w:pPr>
      <w:r w:rsidRPr="00B25C04">
        <w:rPr>
          <w:rFonts w:asciiTheme="majorBidi" w:hAnsiTheme="majorBidi" w:cstheme="majorBidi"/>
          <w:b/>
          <w:u w:val="single"/>
        </w:rPr>
        <w:t>Défin</w:t>
      </w:r>
      <w:r w:rsidR="006F72CF" w:rsidRPr="00B25C04">
        <w:rPr>
          <w:rFonts w:asciiTheme="majorBidi" w:hAnsiTheme="majorBidi" w:cstheme="majorBidi"/>
          <w:b/>
          <w:u w:val="single"/>
        </w:rPr>
        <w:t>itions de certains</w:t>
      </w:r>
      <w:r w:rsidRPr="00B25C04">
        <w:rPr>
          <w:rFonts w:asciiTheme="majorBidi" w:hAnsiTheme="majorBidi" w:cstheme="majorBidi"/>
          <w:b/>
          <w:u w:val="single"/>
        </w:rPr>
        <w:t xml:space="preserve"> paramètres du magmatisme </w:t>
      </w:r>
    </w:p>
    <w:p w:rsidR="00E13112" w:rsidRPr="00B25C04" w:rsidRDefault="006F72CF" w:rsidP="00D42440">
      <w:pPr>
        <w:jc w:val="both"/>
        <w:rPr>
          <w:rFonts w:asciiTheme="majorBidi" w:hAnsiTheme="majorBidi" w:cstheme="majorBidi"/>
          <w:b/>
          <w:u w:val="single"/>
        </w:rPr>
      </w:pPr>
      <w:r w:rsidRPr="00B25C04">
        <w:rPr>
          <w:rFonts w:asciiTheme="majorBidi" w:hAnsiTheme="majorBidi" w:cstheme="majorBidi"/>
          <w:b/>
          <w:u w:val="single"/>
        </w:rPr>
        <w:t xml:space="preserve">VI-1) </w:t>
      </w:r>
      <w:r w:rsidR="00731C39" w:rsidRPr="00B25C04">
        <w:rPr>
          <w:rFonts w:asciiTheme="majorBidi" w:hAnsiTheme="majorBidi" w:cstheme="majorBidi"/>
          <w:b/>
          <w:u w:val="single"/>
        </w:rPr>
        <w:t>Notion de solidus et de liquidus :</w:t>
      </w:r>
    </w:p>
    <w:p w:rsidR="004E3CF6" w:rsidRPr="00B25C04" w:rsidRDefault="004E3CF6" w:rsidP="00D42440">
      <w:pPr>
        <w:jc w:val="both"/>
        <w:rPr>
          <w:rFonts w:asciiTheme="majorBidi" w:hAnsiTheme="majorBidi" w:cstheme="majorBidi"/>
        </w:rPr>
      </w:pPr>
      <w:r w:rsidRPr="00B25C04">
        <w:rPr>
          <w:rFonts w:asciiTheme="majorBidi" w:hAnsiTheme="majorBidi" w:cstheme="majorBidi"/>
        </w:rPr>
        <w:t xml:space="preserve">    </w:t>
      </w:r>
      <w:r w:rsidR="00E45784" w:rsidRPr="00B25C04">
        <w:rPr>
          <w:rFonts w:asciiTheme="majorBidi" w:hAnsiTheme="majorBidi" w:cstheme="majorBidi"/>
        </w:rPr>
        <w:t xml:space="preserve">Les matériaux terrestres placés dans des conditions de température et de pression variables peuvent se présenter sous trois états : solide, partiellement fondu ou totalement liquide. Si on </w:t>
      </w:r>
      <w:r w:rsidRPr="00B25C04">
        <w:rPr>
          <w:rFonts w:asciiTheme="majorBidi" w:hAnsiTheme="majorBidi" w:cstheme="majorBidi"/>
        </w:rPr>
        <w:t>reprend ces</w:t>
      </w:r>
      <w:r w:rsidR="00E45784" w:rsidRPr="00B25C04">
        <w:rPr>
          <w:rFonts w:asciiTheme="majorBidi" w:hAnsiTheme="majorBidi" w:cstheme="majorBidi"/>
        </w:rPr>
        <w:t xml:space="preserve"> trois</w:t>
      </w:r>
      <w:r w:rsidRPr="00B25C04">
        <w:rPr>
          <w:rFonts w:asciiTheme="majorBidi" w:hAnsiTheme="majorBidi" w:cstheme="majorBidi"/>
        </w:rPr>
        <w:t xml:space="preserve"> domaines (de tel ou tel matériel rocheux) sur un diagramme de pression-température, l</w:t>
      </w:r>
      <w:r w:rsidR="00E45784" w:rsidRPr="00B25C04">
        <w:rPr>
          <w:rFonts w:asciiTheme="majorBidi" w:hAnsiTheme="majorBidi" w:cstheme="majorBidi"/>
        </w:rPr>
        <w:t xml:space="preserve">a limite entre </w:t>
      </w:r>
      <w:r w:rsidRPr="00B25C04">
        <w:rPr>
          <w:rFonts w:asciiTheme="majorBidi" w:hAnsiTheme="majorBidi" w:cstheme="majorBidi"/>
        </w:rPr>
        <w:t xml:space="preserve">eux sera représentée par deux courbes. </w:t>
      </w:r>
    </w:p>
    <w:p w:rsidR="00731C39" w:rsidRPr="00B25C04" w:rsidRDefault="004E3CF6" w:rsidP="00D42440">
      <w:pPr>
        <w:jc w:val="both"/>
        <w:rPr>
          <w:rFonts w:asciiTheme="majorBidi" w:hAnsiTheme="majorBidi" w:cstheme="majorBidi"/>
        </w:rPr>
      </w:pPr>
      <w:r w:rsidRPr="00B25C04">
        <w:rPr>
          <w:rFonts w:asciiTheme="majorBidi" w:hAnsiTheme="majorBidi" w:cstheme="majorBidi"/>
        </w:rPr>
        <w:t xml:space="preserve">     La courbe de liquidus qui sépare le domaine liquide du domaine partiellement fondu et la courbe solidus qui sépare le domaine partiellement fondu du domaine solide.  </w:t>
      </w:r>
      <w:r w:rsidR="00E45784" w:rsidRPr="00B25C04">
        <w:rPr>
          <w:rFonts w:asciiTheme="majorBidi" w:hAnsiTheme="majorBidi" w:cstheme="majorBidi"/>
        </w:rPr>
        <w:t xml:space="preserve">  </w:t>
      </w:r>
    </w:p>
    <w:p w:rsidR="00C63307" w:rsidRPr="00B25C04" w:rsidRDefault="006F72CF" w:rsidP="00D42440">
      <w:pPr>
        <w:jc w:val="both"/>
        <w:rPr>
          <w:rFonts w:asciiTheme="majorBidi" w:hAnsiTheme="majorBidi" w:cstheme="majorBidi"/>
          <w:b/>
          <w:u w:val="single"/>
        </w:rPr>
      </w:pPr>
      <w:r w:rsidRPr="00B25C04">
        <w:rPr>
          <w:rFonts w:asciiTheme="majorBidi" w:hAnsiTheme="majorBidi" w:cstheme="majorBidi"/>
          <w:b/>
          <w:u w:val="single"/>
        </w:rPr>
        <w:lastRenderedPageBreak/>
        <w:t xml:space="preserve">VI-2) </w:t>
      </w:r>
      <w:r w:rsidR="00C63307" w:rsidRPr="00B25C04">
        <w:rPr>
          <w:rFonts w:asciiTheme="majorBidi" w:hAnsiTheme="majorBidi" w:cstheme="majorBidi"/>
          <w:b/>
          <w:u w:val="single"/>
        </w:rPr>
        <w:t>Mélange des magmas :</w:t>
      </w:r>
    </w:p>
    <w:p w:rsidR="00B83DB9" w:rsidRPr="00B25C04" w:rsidRDefault="00C63307" w:rsidP="00D42440">
      <w:pPr>
        <w:jc w:val="both"/>
        <w:rPr>
          <w:rFonts w:asciiTheme="majorBidi" w:hAnsiTheme="majorBidi" w:cstheme="majorBidi"/>
        </w:rPr>
      </w:pPr>
      <w:r w:rsidRPr="00B25C04">
        <w:rPr>
          <w:rFonts w:asciiTheme="majorBidi" w:hAnsiTheme="majorBidi" w:cstheme="majorBidi"/>
        </w:rPr>
        <w:t>La composition chimique du magma peut changer à cause :</w:t>
      </w:r>
    </w:p>
    <w:p w:rsidR="00C63307" w:rsidRPr="00B25C04" w:rsidRDefault="006F72CF" w:rsidP="006F72CF">
      <w:pPr>
        <w:ind w:left="360"/>
        <w:jc w:val="both"/>
        <w:rPr>
          <w:rFonts w:asciiTheme="majorBidi" w:hAnsiTheme="majorBidi" w:cstheme="majorBidi"/>
          <w:b/>
        </w:rPr>
      </w:pPr>
      <w:r w:rsidRPr="00B25C04">
        <w:rPr>
          <w:rFonts w:asciiTheme="majorBidi" w:hAnsiTheme="majorBidi" w:cstheme="majorBidi"/>
          <w:b/>
          <w:u w:val="single"/>
        </w:rPr>
        <w:t xml:space="preserve">VI-2-1) </w:t>
      </w:r>
      <w:r w:rsidR="00C63307" w:rsidRPr="00B25C04">
        <w:rPr>
          <w:rFonts w:asciiTheme="majorBidi" w:hAnsiTheme="majorBidi" w:cstheme="majorBidi"/>
          <w:b/>
          <w:u w:val="single"/>
        </w:rPr>
        <w:t>L’hybridation</w:t>
      </w:r>
      <w:r w:rsidR="00C63307" w:rsidRPr="00B25C04">
        <w:rPr>
          <w:rFonts w:asciiTheme="majorBidi" w:hAnsiTheme="majorBidi" w:cstheme="majorBidi"/>
          <w:b/>
        </w:rPr>
        <w:t> :</w:t>
      </w:r>
    </w:p>
    <w:p w:rsidR="00C63307" w:rsidRPr="00B25C04" w:rsidRDefault="00145195" w:rsidP="00D42440">
      <w:pPr>
        <w:jc w:val="both"/>
        <w:rPr>
          <w:rFonts w:asciiTheme="majorBidi" w:hAnsiTheme="majorBidi" w:cstheme="majorBidi"/>
        </w:rPr>
      </w:pPr>
      <w:r w:rsidRPr="00B25C04">
        <w:rPr>
          <w:rFonts w:asciiTheme="majorBidi" w:hAnsiTheme="majorBidi" w:cstheme="majorBidi"/>
        </w:rPr>
        <w:t xml:space="preserve">     </w:t>
      </w:r>
      <w:r w:rsidR="00C63307" w:rsidRPr="00B25C04">
        <w:rPr>
          <w:rFonts w:asciiTheme="majorBidi" w:hAnsiTheme="majorBidi" w:cstheme="majorBidi"/>
        </w:rPr>
        <w:t xml:space="preserve">L’hybridation est </w:t>
      </w:r>
      <w:r w:rsidR="007533A4" w:rsidRPr="00B25C04">
        <w:rPr>
          <w:rFonts w:asciiTheme="majorBidi" w:hAnsiTheme="majorBidi" w:cstheme="majorBidi"/>
        </w:rPr>
        <w:t>un</w:t>
      </w:r>
      <w:r w:rsidR="00C63307" w:rsidRPr="00B25C04">
        <w:rPr>
          <w:rFonts w:asciiTheme="majorBidi" w:hAnsiTheme="majorBidi" w:cstheme="majorBidi"/>
        </w:rPr>
        <w:t xml:space="preserve"> mélange de deux ou plusieurs </w:t>
      </w:r>
      <w:r w:rsidR="007533A4" w:rsidRPr="00B25C04">
        <w:rPr>
          <w:rFonts w:asciiTheme="majorBidi" w:hAnsiTheme="majorBidi" w:cstheme="majorBidi"/>
        </w:rPr>
        <w:t>magmas</w:t>
      </w:r>
      <w:r w:rsidR="00C63307" w:rsidRPr="00B25C04">
        <w:rPr>
          <w:rFonts w:asciiTheme="majorBidi" w:hAnsiTheme="majorBidi" w:cstheme="majorBidi"/>
        </w:rPr>
        <w:t xml:space="preserve"> </w:t>
      </w:r>
      <w:r w:rsidR="007533A4" w:rsidRPr="00B25C04">
        <w:rPr>
          <w:rFonts w:asciiTheme="majorBidi" w:hAnsiTheme="majorBidi" w:cstheme="majorBidi"/>
        </w:rPr>
        <w:t xml:space="preserve">lorsqu’ils sont en contact et portent des compositions chimiques similaires. Comme les réinjections d’un magma primitif (ultrabasique) dans une chambre magmatique (basique ou ultrabasique) au cours de différentiation. </w:t>
      </w:r>
    </w:p>
    <w:p w:rsidR="007533A4" w:rsidRPr="00B25C04" w:rsidRDefault="006F72CF" w:rsidP="006F72CF">
      <w:pPr>
        <w:ind w:left="360"/>
        <w:jc w:val="both"/>
        <w:rPr>
          <w:rFonts w:asciiTheme="majorBidi" w:hAnsiTheme="majorBidi" w:cstheme="majorBidi"/>
          <w:b/>
          <w:u w:val="single"/>
        </w:rPr>
      </w:pPr>
      <w:r w:rsidRPr="00B25C04">
        <w:rPr>
          <w:rFonts w:asciiTheme="majorBidi" w:hAnsiTheme="majorBidi" w:cstheme="majorBidi"/>
          <w:b/>
          <w:u w:val="single"/>
        </w:rPr>
        <w:t xml:space="preserve">VI-2-2) </w:t>
      </w:r>
      <w:r w:rsidR="007533A4" w:rsidRPr="00B25C04">
        <w:rPr>
          <w:rFonts w:asciiTheme="majorBidi" w:hAnsiTheme="majorBidi" w:cstheme="majorBidi"/>
          <w:b/>
          <w:u w:val="single"/>
        </w:rPr>
        <w:t>La contamination :</w:t>
      </w:r>
    </w:p>
    <w:p w:rsidR="00C63307" w:rsidRPr="00B25C04" w:rsidRDefault="00145195" w:rsidP="00D42440">
      <w:pPr>
        <w:jc w:val="both"/>
        <w:rPr>
          <w:rFonts w:asciiTheme="majorBidi" w:hAnsiTheme="majorBidi" w:cstheme="majorBidi"/>
        </w:rPr>
      </w:pPr>
      <w:r w:rsidRPr="00B25C04">
        <w:rPr>
          <w:rFonts w:asciiTheme="majorBidi" w:hAnsiTheme="majorBidi" w:cstheme="majorBidi"/>
        </w:rPr>
        <w:t xml:space="preserve">    </w:t>
      </w:r>
      <w:r w:rsidR="007533A4" w:rsidRPr="00B25C04">
        <w:rPr>
          <w:rFonts w:asciiTheme="majorBidi" w:hAnsiTheme="majorBidi" w:cstheme="majorBidi"/>
        </w:rPr>
        <w:t>Quand le magma englobe des roches solides environnantes, par assimilation, voir échange, il peut y avoir diffusion. C</w:t>
      </w:r>
      <w:r w:rsidRPr="00B25C04">
        <w:rPr>
          <w:rFonts w:asciiTheme="majorBidi" w:hAnsiTheme="majorBidi" w:cstheme="majorBidi"/>
        </w:rPr>
        <w:t>om</w:t>
      </w:r>
      <w:r w:rsidR="007533A4" w:rsidRPr="00B25C04">
        <w:rPr>
          <w:rFonts w:asciiTheme="majorBidi" w:hAnsiTheme="majorBidi" w:cstheme="majorBidi"/>
        </w:rPr>
        <w:t xml:space="preserve">me pour un magma </w:t>
      </w:r>
      <w:r w:rsidRPr="00B25C04">
        <w:rPr>
          <w:rFonts w:asciiTheme="majorBidi" w:hAnsiTheme="majorBidi" w:cstheme="majorBidi"/>
        </w:rPr>
        <w:t>riche en Fe et Mg, à coté d’une roche riche en K. ces deux matériaux vont subir une substitution entre Fe, Mg d</w:t>
      </w:r>
      <w:r w:rsidR="00B542BC" w:rsidRPr="00B25C04">
        <w:rPr>
          <w:rFonts w:asciiTheme="majorBidi" w:hAnsiTheme="majorBidi" w:cstheme="majorBidi"/>
        </w:rPr>
        <w:t>u magma et</w:t>
      </w:r>
      <w:r w:rsidRPr="00B25C04">
        <w:rPr>
          <w:rFonts w:asciiTheme="majorBidi" w:hAnsiTheme="majorBidi" w:cstheme="majorBidi"/>
        </w:rPr>
        <w:t xml:space="preserve"> le K </w:t>
      </w:r>
      <w:r w:rsidR="00B542BC" w:rsidRPr="00B25C04">
        <w:rPr>
          <w:rFonts w:asciiTheme="majorBidi" w:hAnsiTheme="majorBidi" w:cstheme="majorBidi"/>
        </w:rPr>
        <w:t xml:space="preserve">de la roche. La diffusion est plus importante si le temps est suffisant et si la différence entre les compositions chimiques est importante.  </w:t>
      </w:r>
    </w:p>
    <w:p w:rsidR="00B542BC" w:rsidRPr="00B25C04" w:rsidRDefault="006F72CF" w:rsidP="00D42440">
      <w:pPr>
        <w:jc w:val="both"/>
        <w:rPr>
          <w:rFonts w:asciiTheme="majorBidi" w:hAnsiTheme="majorBidi" w:cstheme="majorBidi"/>
          <w:b/>
          <w:u w:val="single"/>
        </w:rPr>
      </w:pPr>
      <w:r w:rsidRPr="00B25C04">
        <w:rPr>
          <w:rFonts w:asciiTheme="majorBidi" w:hAnsiTheme="majorBidi" w:cstheme="majorBidi"/>
          <w:b/>
          <w:u w:val="single"/>
        </w:rPr>
        <w:t xml:space="preserve">VI-2-3) </w:t>
      </w:r>
      <w:r w:rsidR="00493033" w:rsidRPr="00B25C04">
        <w:rPr>
          <w:rFonts w:asciiTheme="majorBidi" w:hAnsiTheme="majorBidi" w:cstheme="majorBidi"/>
          <w:b/>
          <w:u w:val="single"/>
        </w:rPr>
        <w:t xml:space="preserve">La montée des magmas : </w:t>
      </w:r>
    </w:p>
    <w:p w:rsidR="00316AA1" w:rsidRPr="00B25C04" w:rsidRDefault="0073131D" w:rsidP="00D42440">
      <w:pPr>
        <w:jc w:val="both"/>
        <w:rPr>
          <w:rFonts w:asciiTheme="majorBidi" w:hAnsiTheme="majorBidi" w:cstheme="majorBidi"/>
        </w:rPr>
      </w:pPr>
      <w:r w:rsidRPr="00B25C04">
        <w:rPr>
          <w:rFonts w:asciiTheme="majorBidi" w:hAnsiTheme="majorBidi" w:cstheme="majorBidi"/>
        </w:rPr>
        <w:t>Un magma, lorsqu’il vient de se former, à une densité toujours plus faible que le solide qui lui a donné naissance</w:t>
      </w:r>
      <w:r w:rsidR="00B326BF" w:rsidRPr="00B25C04">
        <w:rPr>
          <w:rFonts w:asciiTheme="majorBidi" w:hAnsiTheme="majorBidi" w:cstheme="majorBidi"/>
        </w:rPr>
        <w:t>, i</w:t>
      </w:r>
      <w:r w:rsidR="00DC2A21" w:rsidRPr="00B25C04">
        <w:rPr>
          <w:rFonts w:asciiTheme="majorBidi" w:hAnsiTheme="majorBidi" w:cstheme="majorBidi"/>
        </w:rPr>
        <w:t>l se crée alors « instabilité gravitationnelle» et le magma à tendance à s’élever vers la surface.</w:t>
      </w:r>
      <w:r w:rsidR="00B326BF" w:rsidRPr="00B25C04">
        <w:rPr>
          <w:rFonts w:asciiTheme="majorBidi" w:hAnsiTheme="majorBidi" w:cstheme="majorBidi"/>
        </w:rPr>
        <w:t xml:space="preserve"> </w:t>
      </w:r>
      <w:r w:rsidR="00DC2A21" w:rsidRPr="00B25C04">
        <w:rPr>
          <w:rFonts w:asciiTheme="majorBidi" w:hAnsiTheme="majorBidi" w:cstheme="majorBidi"/>
        </w:rPr>
        <w:t>Néanmoins la pression lithostatique est élevée et ralentir la montée. Les magmas ne pourrons donc s’élever vers la surface sauf s’il existe des fractures et des failles en distension. C’est le cas de toutes les zones volcaniques</w:t>
      </w:r>
      <w:r w:rsidR="0013539D" w:rsidRPr="00B25C04">
        <w:rPr>
          <w:rFonts w:asciiTheme="majorBidi" w:hAnsiTheme="majorBidi" w:cstheme="majorBidi"/>
        </w:rPr>
        <w:t> : les dorsales, les rifts continentaux, les zones intraplaques continentales, est paradoxalement les zones de subduction.</w:t>
      </w:r>
      <w:r w:rsidR="00DC2A21" w:rsidRPr="00B25C04">
        <w:rPr>
          <w:rFonts w:asciiTheme="majorBidi" w:hAnsiTheme="majorBidi" w:cstheme="majorBidi"/>
        </w:rPr>
        <w:t xml:space="preserve"> </w:t>
      </w:r>
      <w:r w:rsidR="0013539D" w:rsidRPr="00B25C04">
        <w:rPr>
          <w:rFonts w:asciiTheme="majorBidi" w:hAnsiTheme="majorBidi" w:cstheme="majorBidi"/>
        </w:rPr>
        <w:t>La montée</w:t>
      </w:r>
      <w:r w:rsidR="00B326BF" w:rsidRPr="00B25C04">
        <w:rPr>
          <w:rFonts w:asciiTheme="majorBidi" w:hAnsiTheme="majorBidi" w:cstheme="majorBidi"/>
        </w:rPr>
        <w:t xml:space="preserve"> des magmas est liée évidement au degré de fusion (voir les mécanismes de fusion des roches). </w:t>
      </w:r>
    </w:p>
    <w:p w:rsidR="00C73C9A" w:rsidRPr="00B25C04" w:rsidRDefault="00316AA1" w:rsidP="00316AA1">
      <w:pPr>
        <w:pStyle w:val="Paragraphedeliste"/>
        <w:numPr>
          <w:ilvl w:val="0"/>
          <w:numId w:val="10"/>
        </w:numPr>
        <w:jc w:val="both"/>
        <w:rPr>
          <w:rFonts w:asciiTheme="majorBidi" w:hAnsiTheme="majorBidi" w:cstheme="majorBidi"/>
          <w:b/>
          <w:u w:val="single"/>
        </w:rPr>
      </w:pPr>
      <w:r w:rsidRPr="00B25C04">
        <w:rPr>
          <w:rFonts w:asciiTheme="majorBidi" w:hAnsiTheme="majorBidi" w:cstheme="majorBidi"/>
          <w:b/>
          <w:u w:val="single"/>
        </w:rPr>
        <w:t>Fusion partielle et cristallisation fractionnée à partir du</w:t>
      </w:r>
      <w:r w:rsidR="00B326BF" w:rsidRPr="00B25C04">
        <w:rPr>
          <w:rFonts w:asciiTheme="majorBidi" w:hAnsiTheme="majorBidi" w:cstheme="majorBidi"/>
          <w:b/>
          <w:u w:val="single"/>
        </w:rPr>
        <w:t xml:space="preserve"> manteau </w:t>
      </w:r>
      <w:r w:rsidR="008B6FCE" w:rsidRPr="00B25C04">
        <w:rPr>
          <w:rFonts w:asciiTheme="majorBidi" w:hAnsiTheme="majorBidi" w:cstheme="majorBidi"/>
          <w:b/>
          <w:u w:val="single"/>
        </w:rPr>
        <w:t>supérieur</w:t>
      </w:r>
      <w:r w:rsidR="00B326BF" w:rsidRPr="00B25C04">
        <w:rPr>
          <w:rFonts w:asciiTheme="majorBidi" w:hAnsiTheme="majorBidi" w:cstheme="majorBidi"/>
          <w:b/>
          <w:u w:val="single"/>
        </w:rPr>
        <w:t> :</w:t>
      </w:r>
    </w:p>
    <w:p w:rsidR="00316AA1" w:rsidRPr="00B25C04" w:rsidRDefault="00316AA1" w:rsidP="00316AA1">
      <w:pPr>
        <w:ind w:left="360"/>
        <w:jc w:val="both"/>
        <w:rPr>
          <w:rFonts w:asciiTheme="majorBidi" w:hAnsiTheme="majorBidi" w:cstheme="majorBidi"/>
          <w:b/>
          <w:u w:val="single"/>
        </w:rPr>
      </w:pPr>
      <w:r w:rsidRPr="00B25C04">
        <w:rPr>
          <w:rFonts w:asciiTheme="majorBidi" w:hAnsiTheme="majorBidi" w:cstheme="majorBidi"/>
          <w:b/>
          <w:u w:val="single"/>
        </w:rPr>
        <w:t xml:space="preserve">VII-1) </w:t>
      </w:r>
      <w:r w:rsidR="00B27326" w:rsidRPr="00B25C04">
        <w:rPr>
          <w:rFonts w:asciiTheme="majorBidi" w:hAnsiTheme="majorBidi" w:cstheme="majorBidi"/>
          <w:b/>
          <w:u w:val="single"/>
        </w:rPr>
        <w:t xml:space="preserve"> </w:t>
      </w:r>
      <w:r w:rsidRPr="00B25C04">
        <w:rPr>
          <w:rFonts w:asciiTheme="majorBidi" w:hAnsiTheme="majorBidi" w:cstheme="majorBidi"/>
          <w:b/>
          <w:u w:val="single"/>
        </w:rPr>
        <w:t>Le manteau supérieur</w:t>
      </w:r>
      <w:r w:rsidR="00B27326" w:rsidRPr="00B25C04">
        <w:rPr>
          <w:rFonts w:asciiTheme="majorBidi" w:hAnsiTheme="majorBidi" w:cstheme="majorBidi"/>
          <w:b/>
          <w:u w:val="single"/>
        </w:rPr>
        <w:t xml:space="preserve"> </w:t>
      </w:r>
    </w:p>
    <w:p w:rsidR="008B6FCE" w:rsidRPr="00B25C04" w:rsidRDefault="008B6FCE" w:rsidP="00D42440">
      <w:pPr>
        <w:jc w:val="both"/>
        <w:rPr>
          <w:rFonts w:asciiTheme="majorBidi" w:hAnsiTheme="majorBidi" w:cstheme="majorBidi"/>
        </w:rPr>
      </w:pPr>
      <w:r w:rsidRPr="00B25C04">
        <w:rPr>
          <w:rFonts w:asciiTheme="majorBidi" w:hAnsiTheme="majorBidi" w:cstheme="majorBidi"/>
        </w:rPr>
        <w:t xml:space="preserve">Le manteau supérieur est formé par </w:t>
      </w:r>
      <w:r w:rsidR="006025E4" w:rsidRPr="00B25C04">
        <w:rPr>
          <w:rFonts w:asciiTheme="majorBidi" w:hAnsiTheme="majorBidi" w:cstheme="majorBidi"/>
        </w:rPr>
        <w:t>l</w:t>
      </w:r>
      <w:r w:rsidRPr="00B25C04">
        <w:rPr>
          <w:rFonts w:asciiTheme="majorBidi" w:hAnsiTheme="majorBidi" w:cstheme="majorBidi"/>
        </w:rPr>
        <w:t>’assemblage miné</w:t>
      </w:r>
      <w:r w:rsidR="006025E4" w:rsidRPr="00B25C04">
        <w:rPr>
          <w:rFonts w:asciiTheme="majorBidi" w:hAnsiTheme="majorBidi" w:cstheme="majorBidi"/>
        </w:rPr>
        <w:t>ralogique suivant</w:t>
      </w:r>
      <w:r w:rsidRPr="00B25C04">
        <w:rPr>
          <w:rFonts w:asciiTheme="majorBidi" w:hAnsiTheme="majorBidi" w:cstheme="majorBidi"/>
        </w:rPr>
        <w:t>:</w:t>
      </w:r>
    </w:p>
    <w:p w:rsidR="008B6FCE" w:rsidRPr="00B25C04" w:rsidRDefault="008B6FCE" w:rsidP="00D42440">
      <w:pPr>
        <w:jc w:val="both"/>
        <w:rPr>
          <w:rFonts w:asciiTheme="majorBidi" w:hAnsiTheme="majorBidi" w:cstheme="majorBidi"/>
        </w:rPr>
      </w:pPr>
      <w:r w:rsidRPr="00B25C04">
        <w:rPr>
          <w:rFonts w:asciiTheme="majorBidi" w:hAnsiTheme="majorBidi" w:cstheme="majorBidi"/>
        </w:rPr>
        <w:t>L’olivine : SiO</w:t>
      </w:r>
      <w:r w:rsidRPr="00B25C04">
        <w:rPr>
          <w:rFonts w:asciiTheme="majorBidi" w:hAnsiTheme="majorBidi" w:cstheme="majorBidi"/>
          <w:vertAlign w:val="subscript"/>
        </w:rPr>
        <w:t>4</w:t>
      </w:r>
      <w:r w:rsidR="00316AA1" w:rsidRPr="00B25C04">
        <w:rPr>
          <w:rFonts w:asciiTheme="majorBidi" w:hAnsiTheme="majorBidi" w:cstheme="majorBidi"/>
        </w:rPr>
        <w:t xml:space="preserve"> </w:t>
      </w:r>
      <w:r w:rsidRPr="00B25C04">
        <w:rPr>
          <w:rFonts w:asciiTheme="majorBidi" w:hAnsiTheme="majorBidi" w:cstheme="majorBidi"/>
        </w:rPr>
        <w:t>(Mg,Fe)</w:t>
      </w:r>
      <w:r w:rsidRPr="00B25C04">
        <w:rPr>
          <w:rFonts w:asciiTheme="majorBidi" w:hAnsiTheme="majorBidi" w:cstheme="majorBidi"/>
          <w:vertAlign w:val="subscript"/>
        </w:rPr>
        <w:t>2</w:t>
      </w:r>
      <w:r w:rsidRPr="00B25C04">
        <w:rPr>
          <w:rFonts w:asciiTheme="majorBidi" w:hAnsiTheme="majorBidi" w:cstheme="majorBidi"/>
        </w:rPr>
        <w:t xml:space="preserve"> (45 à 65%) ;</w:t>
      </w:r>
    </w:p>
    <w:p w:rsidR="008B6FCE" w:rsidRPr="00B25C04" w:rsidRDefault="008B6FCE" w:rsidP="00D42440">
      <w:pPr>
        <w:jc w:val="both"/>
        <w:rPr>
          <w:rFonts w:asciiTheme="majorBidi" w:hAnsiTheme="majorBidi" w:cstheme="majorBidi"/>
        </w:rPr>
      </w:pPr>
      <w:r w:rsidRPr="00B25C04">
        <w:rPr>
          <w:rFonts w:asciiTheme="majorBidi" w:hAnsiTheme="majorBidi" w:cstheme="majorBidi"/>
        </w:rPr>
        <w:t xml:space="preserve">Clinopyroxène (Cpx) : </w:t>
      </w:r>
      <w:r w:rsidR="00B27326" w:rsidRPr="00B25C04">
        <w:rPr>
          <w:rFonts w:asciiTheme="majorBidi" w:hAnsiTheme="majorBidi" w:cstheme="majorBidi"/>
        </w:rPr>
        <w:t>(SiO</w:t>
      </w:r>
      <w:r w:rsidR="00B27326" w:rsidRPr="00B25C04">
        <w:rPr>
          <w:rFonts w:asciiTheme="majorBidi" w:hAnsiTheme="majorBidi" w:cstheme="majorBidi"/>
          <w:vertAlign w:val="subscript"/>
        </w:rPr>
        <w:t>3</w:t>
      </w:r>
      <w:r w:rsidR="00B27326" w:rsidRPr="00B25C04">
        <w:rPr>
          <w:rFonts w:asciiTheme="majorBidi" w:hAnsiTheme="majorBidi" w:cstheme="majorBidi"/>
        </w:rPr>
        <w:t>)</w:t>
      </w:r>
      <w:r w:rsidR="00D713F7" w:rsidRPr="00B25C04">
        <w:rPr>
          <w:rFonts w:asciiTheme="majorBidi" w:hAnsiTheme="majorBidi" w:cstheme="majorBidi"/>
          <w:vertAlign w:val="subscript"/>
        </w:rPr>
        <w:t>2</w:t>
      </w:r>
      <w:r w:rsidR="00B27326" w:rsidRPr="00B25C04">
        <w:rPr>
          <w:rFonts w:asciiTheme="majorBidi" w:hAnsiTheme="majorBidi" w:cstheme="majorBidi"/>
        </w:rPr>
        <w:t>Ca (Mg,Fe)</w:t>
      </w:r>
      <w:r w:rsidR="00D713F7" w:rsidRPr="00B25C04">
        <w:rPr>
          <w:rFonts w:asciiTheme="majorBidi" w:hAnsiTheme="majorBidi" w:cstheme="majorBidi"/>
          <w:vertAlign w:val="subscript"/>
        </w:rPr>
        <w:t>2</w:t>
      </w:r>
      <w:r w:rsidR="00B27326" w:rsidRPr="00B25C04">
        <w:rPr>
          <w:rFonts w:asciiTheme="majorBidi" w:hAnsiTheme="majorBidi" w:cstheme="majorBidi"/>
        </w:rPr>
        <w:t xml:space="preserve"> (riche en Ca) (10%) ;</w:t>
      </w:r>
    </w:p>
    <w:p w:rsidR="00B27326" w:rsidRPr="00B25C04" w:rsidRDefault="00B27326" w:rsidP="00D42440">
      <w:pPr>
        <w:jc w:val="both"/>
        <w:rPr>
          <w:rFonts w:asciiTheme="majorBidi" w:hAnsiTheme="majorBidi" w:cstheme="majorBidi"/>
          <w:lang w:val="en-US"/>
        </w:rPr>
      </w:pPr>
      <w:r w:rsidRPr="00B25C04">
        <w:rPr>
          <w:rFonts w:asciiTheme="majorBidi" w:hAnsiTheme="majorBidi" w:cstheme="majorBidi"/>
          <w:lang w:val="en-US"/>
        </w:rPr>
        <w:t>Orthopyroxène (Opx) : (SiO</w:t>
      </w:r>
      <w:r w:rsidRPr="00B25C04">
        <w:rPr>
          <w:rFonts w:asciiTheme="majorBidi" w:hAnsiTheme="majorBidi" w:cstheme="majorBidi"/>
          <w:vertAlign w:val="subscript"/>
          <w:lang w:val="en-US"/>
        </w:rPr>
        <w:t>3</w:t>
      </w:r>
      <w:r w:rsidRPr="00B25C04">
        <w:rPr>
          <w:rFonts w:asciiTheme="majorBidi" w:hAnsiTheme="majorBidi" w:cstheme="majorBidi"/>
          <w:lang w:val="en-US"/>
        </w:rPr>
        <w:t>)</w:t>
      </w:r>
      <w:r w:rsidR="00D713F7" w:rsidRPr="00B25C04">
        <w:rPr>
          <w:rFonts w:asciiTheme="majorBidi" w:hAnsiTheme="majorBidi" w:cstheme="majorBidi"/>
          <w:vertAlign w:val="subscript"/>
          <w:lang w:val="en-US"/>
        </w:rPr>
        <w:t>2</w:t>
      </w:r>
      <w:r w:rsidRPr="00B25C04">
        <w:rPr>
          <w:rFonts w:asciiTheme="majorBidi" w:hAnsiTheme="majorBidi" w:cstheme="majorBidi"/>
          <w:lang w:val="en-US"/>
        </w:rPr>
        <w:t>(Mg,Fe)</w:t>
      </w:r>
      <w:r w:rsidR="00D713F7" w:rsidRPr="00B25C04">
        <w:rPr>
          <w:rFonts w:asciiTheme="majorBidi" w:hAnsiTheme="majorBidi" w:cstheme="majorBidi"/>
          <w:vertAlign w:val="subscript"/>
          <w:lang w:val="en-US"/>
        </w:rPr>
        <w:t>2</w:t>
      </w:r>
      <w:r w:rsidRPr="00B25C04">
        <w:rPr>
          <w:rFonts w:asciiTheme="majorBidi" w:hAnsiTheme="majorBidi" w:cstheme="majorBidi"/>
          <w:lang w:val="en-US"/>
        </w:rPr>
        <w:t xml:space="preserve"> (20%)</w:t>
      </w:r>
    </w:p>
    <w:p w:rsidR="001349CB" w:rsidRPr="00B25C04" w:rsidRDefault="00B27326" w:rsidP="00D42440">
      <w:pPr>
        <w:jc w:val="both"/>
        <w:rPr>
          <w:rFonts w:asciiTheme="majorBidi" w:hAnsiTheme="majorBidi" w:cstheme="majorBidi"/>
        </w:rPr>
      </w:pPr>
      <w:r w:rsidRPr="00B25C04">
        <w:rPr>
          <w:rFonts w:asciiTheme="majorBidi" w:hAnsiTheme="majorBidi" w:cstheme="majorBidi"/>
          <w:lang w:val="en-US"/>
        </w:rPr>
        <w:t> </w:t>
      </w:r>
      <w:r w:rsidRPr="00B25C04">
        <w:rPr>
          <w:rFonts w:asciiTheme="majorBidi" w:hAnsiTheme="majorBidi" w:cstheme="majorBidi"/>
        </w:rPr>
        <w:t>Phase alumineuse</w:t>
      </w:r>
      <w:r w:rsidR="001349CB" w:rsidRPr="00B25C04">
        <w:rPr>
          <w:rFonts w:asciiTheme="majorBidi" w:hAnsiTheme="majorBidi" w:cstheme="majorBidi"/>
        </w:rPr>
        <w:t xml:space="preserve"> qui varie selon la profondeur de 1 à 6%. La phase alumineuse est pauvre en profondeur. </w:t>
      </w:r>
    </w:p>
    <w:p w:rsidR="001349CB" w:rsidRPr="00B25C04" w:rsidRDefault="001349CB" w:rsidP="00D42440">
      <w:pPr>
        <w:jc w:val="both"/>
        <w:rPr>
          <w:rFonts w:asciiTheme="majorBidi" w:hAnsiTheme="majorBidi" w:cstheme="majorBidi"/>
        </w:rPr>
      </w:pPr>
      <w:r w:rsidRPr="00B25C04">
        <w:rPr>
          <w:rFonts w:asciiTheme="majorBidi" w:hAnsiTheme="majorBidi" w:cstheme="majorBidi"/>
        </w:rPr>
        <w:t>Plagioclase Si</w:t>
      </w:r>
      <w:r w:rsidRPr="00B25C04">
        <w:rPr>
          <w:rFonts w:asciiTheme="majorBidi" w:hAnsiTheme="majorBidi" w:cstheme="majorBidi"/>
          <w:vertAlign w:val="subscript"/>
        </w:rPr>
        <w:t>2</w:t>
      </w:r>
      <w:r w:rsidRPr="00B25C04">
        <w:rPr>
          <w:rFonts w:asciiTheme="majorBidi" w:hAnsiTheme="majorBidi" w:cstheme="majorBidi"/>
        </w:rPr>
        <w:t>Al</w:t>
      </w:r>
      <w:r w:rsidRPr="00B25C04">
        <w:rPr>
          <w:rFonts w:asciiTheme="majorBidi" w:hAnsiTheme="majorBidi" w:cstheme="majorBidi"/>
          <w:vertAlign w:val="subscript"/>
        </w:rPr>
        <w:t>2</w:t>
      </w:r>
      <w:r w:rsidRPr="00B25C04">
        <w:rPr>
          <w:rFonts w:asciiTheme="majorBidi" w:hAnsiTheme="majorBidi" w:cstheme="majorBidi"/>
        </w:rPr>
        <w:t>O</w:t>
      </w:r>
      <w:r w:rsidRPr="00B25C04">
        <w:rPr>
          <w:rFonts w:asciiTheme="majorBidi" w:hAnsiTheme="majorBidi" w:cstheme="majorBidi"/>
          <w:vertAlign w:val="subscript"/>
        </w:rPr>
        <w:t>8</w:t>
      </w:r>
      <w:r w:rsidRPr="00B25C04">
        <w:rPr>
          <w:rFonts w:asciiTheme="majorBidi" w:hAnsiTheme="majorBidi" w:cstheme="majorBidi"/>
        </w:rPr>
        <w:t xml:space="preserve"> (Na, Ca) à (30Km)</w:t>
      </w:r>
      <w:r w:rsidR="003A3272" w:rsidRPr="00B25C04">
        <w:rPr>
          <w:rFonts w:asciiTheme="majorBidi" w:hAnsiTheme="majorBidi" w:cstheme="majorBidi"/>
        </w:rPr>
        <w:t> ;</w:t>
      </w:r>
    </w:p>
    <w:p w:rsidR="003A3272" w:rsidRPr="00B25C04" w:rsidRDefault="00DB525D" w:rsidP="00D42440">
      <w:pPr>
        <w:jc w:val="both"/>
        <w:rPr>
          <w:rFonts w:asciiTheme="majorBidi" w:hAnsiTheme="majorBidi" w:cstheme="majorBidi"/>
        </w:rPr>
      </w:pPr>
      <w:r>
        <w:rPr>
          <w:rFonts w:asciiTheme="majorBidi" w:hAnsiTheme="majorBidi" w:cstheme="majorBidi"/>
          <w:noProof/>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237" type="#_x0000_t87" style="position:absolute;left:0;text-align:left;margin-left:71.1pt;margin-top:22.1pt;width:13pt;height:43.6pt;z-index:251666432;mso-width-relative:margin;mso-height-relative:margin" adj=",8535" strokecolor="black [3213]"/>
        </w:pict>
      </w:r>
      <w:r w:rsidR="001349CB" w:rsidRPr="00B25C04">
        <w:rPr>
          <w:rFonts w:asciiTheme="majorBidi" w:hAnsiTheme="majorBidi" w:cstheme="majorBidi"/>
        </w:rPr>
        <w:t>Spinelle (Mg,Fe)(Zn,Mn)</w:t>
      </w:r>
      <w:r w:rsidR="001349CB" w:rsidRPr="00B25C04">
        <w:rPr>
          <w:rFonts w:asciiTheme="majorBidi" w:hAnsiTheme="majorBidi" w:cstheme="majorBidi"/>
          <w:vertAlign w:val="subscript"/>
        </w:rPr>
        <w:t>2</w:t>
      </w:r>
      <w:r w:rsidR="001349CB" w:rsidRPr="00B25C04">
        <w:rPr>
          <w:rFonts w:asciiTheme="majorBidi" w:hAnsiTheme="majorBidi" w:cstheme="majorBidi"/>
        </w:rPr>
        <w:t>O</w:t>
      </w:r>
      <w:r w:rsidR="001349CB" w:rsidRPr="00B25C04">
        <w:rPr>
          <w:rFonts w:asciiTheme="majorBidi" w:hAnsiTheme="majorBidi" w:cstheme="majorBidi"/>
          <w:vertAlign w:val="subscript"/>
        </w:rPr>
        <w:t>3</w:t>
      </w:r>
      <w:r w:rsidR="001349CB" w:rsidRPr="00B25C04">
        <w:rPr>
          <w:rFonts w:asciiTheme="majorBidi" w:hAnsiTheme="majorBidi" w:cstheme="majorBidi"/>
        </w:rPr>
        <w:t>(Al,Cr,Fe)O (30 à 80 Km)</w:t>
      </w:r>
      <w:r w:rsidR="003A3272" w:rsidRPr="00B25C04">
        <w:rPr>
          <w:rFonts w:asciiTheme="majorBidi" w:hAnsiTheme="majorBidi" w:cstheme="majorBidi"/>
        </w:rPr>
        <w:t> ;</w:t>
      </w:r>
    </w:p>
    <w:p w:rsidR="00B27326" w:rsidRPr="00B25C04" w:rsidRDefault="003A3272" w:rsidP="00D42440">
      <w:pPr>
        <w:jc w:val="both"/>
        <w:rPr>
          <w:rFonts w:asciiTheme="majorBidi" w:hAnsiTheme="majorBidi" w:cstheme="majorBidi"/>
          <w:vertAlign w:val="superscript"/>
        </w:rPr>
      </w:pPr>
      <w:r w:rsidRPr="00B25C04">
        <w:rPr>
          <w:rFonts w:asciiTheme="majorBidi" w:hAnsiTheme="majorBidi" w:cstheme="majorBidi"/>
        </w:rPr>
        <w:t>Grenat</w:t>
      </w:r>
      <w:r w:rsidR="00E601C1" w:rsidRPr="00B25C04">
        <w:rPr>
          <w:rFonts w:asciiTheme="majorBidi" w:hAnsiTheme="majorBidi" w:cstheme="majorBidi"/>
        </w:rPr>
        <w:t xml:space="preserve"> à (80km)</w:t>
      </w:r>
      <w:r w:rsidRPr="00B25C04">
        <w:rPr>
          <w:rFonts w:asciiTheme="majorBidi" w:hAnsiTheme="majorBidi" w:cstheme="majorBidi"/>
        </w:rPr>
        <w:t xml:space="preserve"> </w:t>
      </w:r>
      <w:r w:rsidR="00E601C1" w:rsidRPr="00B25C04">
        <w:rPr>
          <w:rFonts w:asciiTheme="majorBidi" w:hAnsiTheme="majorBidi" w:cstheme="majorBidi"/>
        </w:rPr>
        <w:t xml:space="preserve">   </w:t>
      </w:r>
      <w:r w:rsidRPr="00B25C04">
        <w:rPr>
          <w:rFonts w:asciiTheme="majorBidi" w:hAnsiTheme="majorBidi" w:cstheme="majorBidi"/>
        </w:rPr>
        <w:t>(SiO</w:t>
      </w:r>
      <w:r w:rsidRPr="00B25C04">
        <w:rPr>
          <w:rFonts w:asciiTheme="majorBidi" w:hAnsiTheme="majorBidi" w:cstheme="majorBidi"/>
          <w:vertAlign w:val="subscript"/>
        </w:rPr>
        <w:t>4</w:t>
      </w:r>
      <w:r w:rsidRPr="00B25C04">
        <w:rPr>
          <w:rFonts w:asciiTheme="majorBidi" w:hAnsiTheme="majorBidi" w:cstheme="majorBidi"/>
        </w:rPr>
        <w:t>)</w:t>
      </w:r>
      <w:r w:rsidRPr="00B25C04">
        <w:rPr>
          <w:rFonts w:asciiTheme="majorBidi" w:hAnsiTheme="majorBidi" w:cstheme="majorBidi"/>
          <w:vertAlign w:val="subscript"/>
        </w:rPr>
        <w:t>3</w:t>
      </w:r>
      <w:r w:rsidRPr="00B25C04">
        <w:rPr>
          <w:rFonts w:asciiTheme="majorBidi" w:hAnsiTheme="majorBidi" w:cstheme="majorBidi"/>
        </w:rPr>
        <w:t xml:space="preserve"> Al</w:t>
      </w:r>
      <w:r w:rsidR="00E601C1" w:rsidRPr="00B25C04">
        <w:rPr>
          <w:rFonts w:asciiTheme="majorBidi" w:hAnsiTheme="majorBidi" w:cstheme="majorBidi"/>
          <w:vertAlign w:val="subscript"/>
        </w:rPr>
        <w:t>2</w:t>
      </w:r>
      <w:r w:rsidR="008A0975" w:rsidRPr="00B25C04">
        <w:rPr>
          <w:rFonts w:asciiTheme="majorBidi" w:hAnsiTheme="majorBidi" w:cstheme="majorBidi"/>
        </w:rPr>
        <w:t>(</w:t>
      </w:r>
      <w:r w:rsidRPr="00B25C04">
        <w:rPr>
          <w:rFonts w:asciiTheme="majorBidi" w:hAnsiTheme="majorBidi" w:cstheme="majorBidi"/>
        </w:rPr>
        <w:t>M</w:t>
      </w:r>
      <w:r w:rsidR="008A0975" w:rsidRPr="00B25C04">
        <w:rPr>
          <w:rFonts w:asciiTheme="majorBidi" w:hAnsiTheme="majorBidi" w:cstheme="majorBidi"/>
          <w:vertAlign w:val="superscript"/>
        </w:rPr>
        <w:t>2</w:t>
      </w:r>
      <w:r w:rsidR="008A0975" w:rsidRPr="00B25C04">
        <w:rPr>
          <w:rFonts w:asciiTheme="majorBidi" w:hAnsiTheme="majorBidi" w:cstheme="majorBidi"/>
        </w:rPr>
        <w:t>)</w:t>
      </w:r>
      <w:r w:rsidR="008A0975" w:rsidRPr="00B25C04">
        <w:rPr>
          <w:rFonts w:asciiTheme="majorBidi" w:hAnsiTheme="majorBidi" w:cstheme="majorBidi"/>
          <w:vertAlign w:val="subscript"/>
        </w:rPr>
        <w:t>3</w:t>
      </w:r>
      <w:r w:rsidR="008A0975" w:rsidRPr="00B25C04">
        <w:rPr>
          <w:rFonts w:asciiTheme="majorBidi" w:hAnsiTheme="majorBidi" w:cstheme="majorBidi"/>
        </w:rPr>
        <w:t>, dont «M</w:t>
      </w:r>
      <w:r w:rsidR="008A0975" w:rsidRPr="00B25C04">
        <w:rPr>
          <w:rFonts w:asciiTheme="majorBidi" w:hAnsiTheme="majorBidi" w:cstheme="majorBidi"/>
          <w:vertAlign w:val="superscript"/>
        </w:rPr>
        <w:t>2</w:t>
      </w:r>
      <w:r w:rsidR="008A0975" w:rsidRPr="00B25C04">
        <w:rPr>
          <w:rFonts w:asciiTheme="majorBidi" w:hAnsiTheme="majorBidi" w:cstheme="majorBidi"/>
        </w:rPr>
        <w:t>» est soit (Fe</w:t>
      </w:r>
      <w:r w:rsidR="008A0975" w:rsidRPr="00B25C04">
        <w:rPr>
          <w:rFonts w:asciiTheme="majorBidi" w:hAnsiTheme="majorBidi" w:cstheme="majorBidi"/>
          <w:vertAlign w:val="superscript"/>
        </w:rPr>
        <w:t>2</w:t>
      </w:r>
      <w:r w:rsidR="008A0975" w:rsidRPr="00B25C04">
        <w:rPr>
          <w:rFonts w:asciiTheme="majorBidi" w:hAnsiTheme="majorBidi" w:cstheme="majorBidi"/>
        </w:rPr>
        <w:t>, Mg</w:t>
      </w:r>
      <w:r w:rsidR="008A0975" w:rsidRPr="00B25C04">
        <w:rPr>
          <w:rFonts w:asciiTheme="majorBidi" w:hAnsiTheme="majorBidi" w:cstheme="majorBidi"/>
          <w:vertAlign w:val="superscript"/>
        </w:rPr>
        <w:t>2</w:t>
      </w:r>
      <w:r w:rsidR="008A0975" w:rsidRPr="00B25C04">
        <w:rPr>
          <w:rFonts w:asciiTheme="majorBidi" w:hAnsiTheme="majorBidi" w:cstheme="majorBidi"/>
        </w:rPr>
        <w:t>, Mn</w:t>
      </w:r>
      <w:r w:rsidR="008A0975" w:rsidRPr="00B25C04">
        <w:rPr>
          <w:rFonts w:asciiTheme="majorBidi" w:hAnsiTheme="majorBidi" w:cstheme="majorBidi"/>
          <w:vertAlign w:val="superscript"/>
        </w:rPr>
        <w:t>2</w:t>
      </w:r>
      <w:r w:rsidR="008A0975" w:rsidRPr="00B25C04">
        <w:rPr>
          <w:rFonts w:asciiTheme="majorBidi" w:hAnsiTheme="majorBidi" w:cstheme="majorBidi"/>
        </w:rPr>
        <w:t>) et</w:t>
      </w:r>
      <w:r w:rsidR="001349CB" w:rsidRPr="00B25C04">
        <w:rPr>
          <w:rFonts w:asciiTheme="majorBidi" w:hAnsiTheme="majorBidi" w:cstheme="majorBidi"/>
        </w:rPr>
        <w:t xml:space="preserve">  </w:t>
      </w:r>
      <w:r w:rsidR="0027396C" w:rsidRPr="00B25C04">
        <w:rPr>
          <w:rFonts w:asciiTheme="majorBidi" w:hAnsiTheme="majorBidi" w:cstheme="majorBidi"/>
        </w:rPr>
        <w:t xml:space="preserve">  </w:t>
      </w:r>
    </w:p>
    <w:p w:rsidR="00C73C9A" w:rsidRPr="00B25C04" w:rsidRDefault="008B6FCE" w:rsidP="00D42440">
      <w:pPr>
        <w:jc w:val="both"/>
        <w:rPr>
          <w:rFonts w:asciiTheme="majorBidi" w:hAnsiTheme="majorBidi" w:cstheme="majorBidi"/>
        </w:rPr>
      </w:pPr>
      <w:r w:rsidRPr="00B25C04">
        <w:rPr>
          <w:rFonts w:asciiTheme="majorBidi" w:hAnsiTheme="majorBidi" w:cstheme="majorBidi"/>
        </w:rPr>
        <w:t xml:space="preserve"> </w:t>
      </w:r>
      <w:r w:rsidR="00E601C1" w:rsidRPr="00B25C04">
        <w:rPr>
          <w:rFonts w:asciiTheme="majorBidi" w:hAnsiTheme="majorBidi" w:cstheme="majorBidi"/>
        </w:rPr>
        <w:t xml:space="preserve">                                (SiO</w:t>
      </w:r>
      <w:r w:rsidR="00E601C1" w:rsidRPr="00B25C04">
        <w:rPr>
          <w:rFonts w:asciiTheme="majorBidi" w:hAnsiTheme="majorBidi" w:cstheme="majorBidi"/>
          <w:vertAlign w:val="subscript"/>
        </w:rPr>
        <w:t>4</w:t>
      </w:r>
      <w:r w:rsidR="00E601C1" w:rsidRPr="00B25C04">
        <w:rPr>
          <w:rFonts w:asciiTheme="majorBidi" w:hAnsiTheme="majorBidi" w:cstheme="majorBidi"/>
        </w:rPr>
        <w:t>)</w:t>
      </w:r>
      <w:r w:rsidR="00E601C1" w:rsidRPr="00B25C04">
        <w:rPr>
          <w:rFonts w:asciiTheme="majorBidi" w:hAnsiTheme="majorBidi" w:cstheme="majorBidi"/>
          <w:vertAlign w:val="subscript"/>
        </w:rPr>
        <w:t>3</w:t>
      </w:r>
      <w:r w:rsidR="006025E4" w:rsidRPr="00B25C04">
        <w:rPr>
          <w:rFonts w:asciiTheme="majorBidi" w:hAnsiTheme="majorBidi" w:cstheme="majorBidi"/>
          <w:vertAlign w:val="subscript"/>
        </w:rPr>
        <w:t xml:space="preserve"> </w:t>
      </w:r>
      <w:r w:rsidR="00E601C1" w:rsidRPr="00B25C04">
        <w:rPr>
          <w:rFonts w:asciiTheme="majorBidi" w:hAnsiTheme="majorBidi" w:cstheme="majorBidi"/>
        </w:rPr>
        <w:t>Ca</w:t>
      </w:r>
      <w:r w:rsidR="00E601C1" w:rsidRPr="00B25C04">
        <w:rPr>
          <w:rFonts w:asciiTheme="majorBidi" w:hAnsiTheme="majorBidi" w:cstheme="majorBidi"/>
          <w:vertAlign w:val="subscript"/>
        </w:rPr>
        <w:t> 3</w:t>
      </w:r>
      <w:r w:rsidR="00E601C1" w:rsidRPr="00B25C04">
        <w:rPr>
          <w:rFonts w:asciiTheme="majorBidi" w:hAnsiTheme="majorBidi" w:cstheme="majorBidi"/>
        </w:rPr>
        <w:t>(X</w:t>
      </w:r>
      <w:r w:rsidR="00E601C1" w:rsidRPr="00B25C04">
        <w:rPr>
          <w:rFonts w:asciiTheme="majorBidi" w:hAnsiTheme="majorBidi" w:cstheme="majorBidi"/>
          <w:vertAlign w:val="superscript"/>
        </w:rPr>
        <w:t>3</w:t>
      </w:r>
      <w:r w:rsidR="00E601C1" w:rsidRPr="00B25C04">
        <w:rPr>
          <w:rFonts w:asciiTheme="majorBidi" w:hAnsiTheme="majorBidi" w:cstheme="majorBidi"/>
        </w:rPr>
        <w:t>)</w:t>
      </w:r>
      <w:r w:rsidR="00E601C1" w:rsidRPr="00B25C04">
        <w:rPr>
          <w:rFonts w:asciiTheme="majorBidi" w:hAnsiTheme="majorBidi" w:cstheme="majorBidi"/>
          <w:vertAlign w:val="subscript"/>
        </w:rPr>
        <w:t>2</w:t>
      </w:r>
      <w:r w:rsidR="00E601C1" w:rsidRPr="00B25C04">
        <w:rPr>
          <w:rFonts w:asciiTheme="majorBidi" w:hAnsiTheme="majorBidi" w:cstheme="majorBidi"/>
        </w:rPr>
        <w:t>, dont «X</w:t>
      </w:r>
      <w:r w:rsidR="00E601C1" w:rsidRPr="00B25C04">
        <w:rPr>
          <w:rFonts w:asciiTheme="majorBidi" w:hAnsiTheme="majorBidi" w:cstheme="majorBidi"/>
          <w:vertAlign w:val="superscript"/>
        </w:rPr>
        <w:t>3</w:t>
      </w:r>
      <w:r w:rsidR="00E601C1" w:rsidRPr="00B25C04">
        <w:rPr>
          <w:rFonts w:asciiTheme="majorBidi" w:hAnsiTheme="majorBidi" w:cstheme="majorBidi"/>
        </w:rPr>
        <w:t>» est soit (Fe</w:t>
      </w:r>
      <w:r w:rsidR="00E601C1" w:rsidRPr="00B25C04">
        <w:rPr>
          <w:rFonts w:asciiTheme="majorBidi" w:hAnsiTheme="majorBidi" w:cstheme="majorBidi"/>
          <w:vertAlign w:val="superscript"/>
        </w:rPr>
        <w:t>3</w:t>
      </w:r>
      <w:r w:rsidR="00E601C1" w:rsidRPr="00B25C04">
        <w:rPr>
          <w:rFonts w:asciiTheme="majorBidi" w:hAnsiTheme="majorBidi" w:cstheme="majorBidi"/>
        </w:rPr>
        <w:t>, Al</w:t>
      </w:r>
      <w:r w:rsidR="00E601C1" w:rsidRPr="00B25C04">
        <w:rPr>
          <w:rFonts w:asciiTheme="majorBidi" w:hAnsiTheme="majorBidi" w:cstheme="majorBidi"/>
          <w:vertAlign w:val="superscript"/>
        </w:rPr>
        <w:t>3</w:t>
      </w:r>
      <w:r w:rsidR="00E601C1" w:rsidRPr="00B25C04">
        <w:rPr>
          <w:rFonts w:asciiTheme="majorBidi" w:hAnsiTheme="majorBidi" w:cstheme="majorBidi"/>
        </w:rPr>
        <w:t>, Cr</w:t>
      </w:r>
      <w:r w:rsidR="00E601C1" w:rsidRPr="00B25C04">
        <w:rPr>
          <w:rFonts w:asciiTheme="majorBidi" w:hAnsiTheme="majorBidi" w:cstheme="majorBidi"/>
          <w:vertAlign w:val="superscript"/>
        </w:rPr>
        <w:t>3</w:t>
      </w:r>
      <w:r w:rsidR="00E601C1" w:rsidRPr="00B25C04">
        <w:rPr>
          <w:rFonts w:asciiTheme="majorBidi" w:hAnsiTheme="majorBidi" w:cstheme="majorBidi"/>
        </w:rPr>
        <w:t>).</w:t>
      </w:r>
    </w:p>
    <w:p w:rsidR="008A631E" w:rsidRPr="00B25C04" w:rsidRDefault="0013539D" w:rsidP="00D42440">
      <w:pPr>
        <w:jc w:val="both"/>
        <w:rPr>
          <w:rFonts w:asciiTheme="majorBidi" w:hAnsiTheme="majorBidi" w:cstheme="majorBidi"/>
        </w:rPr>
      </w:pPr>
      <w:r w:rsidRPr="00B25C04">
        <w:rPr>
          <w:rFonts w:asciiTheme="majorBidi" w:hAnsiTheme="majorBidi" w:cstheme="majorBidi"/>
        </w:rPr>
        <w:t xml:space="preserve"> </w:t>
      </w:r>
      <w:r w:rsidR="00DC2A21" w:rsidRPr="00B25C04">
        <w:rPr>
          <w:rFonts w:asciiTheme="majorBidi" w:hAnsiTheme="majorBidi" w:cstheme="majorBidi"/>
        </w:rPr>
        <w:t xml:space="preserve">   </w:t>
      </w:r>
      <w:r w:rsidR="006025E4" w:rsidRPr="00B25C04">
        <w:rPr>
          <w:rFonts w:asciiTheme="majorBidi" w:hAnsiTheme="majorBidi" w:cstheme="majorBidi"/>
        </w:rPr>
        <w:t>Une roche contenant</w:t>
      </w:r>
      <w:r w:rsidR="00EB1611" w:rsidRPr="00B25C04">
        <w:rPr>
          <w:rFonts w:asciiTheme="majorBidi" w:hAnsiTheme="majorBidi" w:cstheme="majorBidi"/>
        </w:rPr>
        <w:t xml:space="preserve"> ces minéraux est une péridotite (voi</w:t>
      </w:r>
      <w:r w:rsidR="00361060" w:rsidRPr="00B25C04">
        <w:rPr>
          <w:rFonts w:asciiTheme="majorBidi" w:hAnsiTheme="majorBidi" w:cstheme="majorBidi"/>
        </w:rPr>
        <w:t>r classification de S</w:t>
      </w:r>
      <w:r w:rsidR="00EB1611" w:rsidRPr="00B25C04">
        <w:rPr>
          <w:rFonts w:asciiTheme="majorBidi" w:hAnsiTheme="majorBidi" w:cstheme="majorBidi"/>
        </w:rPr>
        <w:t xml:space="preserve">trekeisen). Le manteau supérieur est de type Lherzolite. Au fur à mesure que le magma se forme le manteau s’appauvri, il devient de type </w:t>
      </w:r>
      <w:r w:rsidR="00227CDC" w:rsidRPr="00B25C04">
        <w:rPr>
          <w:rFonts w:asciiTheme="majorBidi" w:hAnsiTheme="majorBidi" w:cstheme="majorBidi"/>
        </w:rPr>
        <w:t>Harzburgite.</w:t>
      </w:r>
    </w:p>
    <w:p w:rsidR="008A631E" w:rsidRPr="00B25C04" w:rsidRDefault="00316AA1" w:rsidP="00D42440">
      <w:pPr>
        <w:jc w:val="both"/>
        <w:rPr>
          <w:rFonts w:asciiTheme="majorBidi" w:hAnsiTheme="majorBidi" w:cstheme="majorBidi"/>
          <w:b/>
          <w:u w:val="single"/>
        </w:rPr>
      </w:pPr>
      <w:r w:rsidRPr="00B25C04">
        <w:rPr>
          <w:rFonts w:asciiTheme="majorBidi" w:hAnsiTheme="majorBidi" w:cstheme="majorBidi"/>
          <w:b/>
          <w:u w:val="single"/>
        </w:rPr>
        <w:lastRenderedPageBreak/>
        <w:t xml:space="preserve">VII-2) </w:t>
      </w:r>
      <w:r w:rsidR="008A631E" w:rsidRPr="00B25C04">
        <w:rPr>
          <w:rFonts w:asciiTheme="majorBidi" w:hAnsiTheme="majorBidi" w:cstheme="majorBidi"/>
          <w:b/>
          <w:u w:val="single"/>
        </w:rPr>
        <w:t>La fusion partielle des roches et la cristallisation fractionnée des magmas:</w:t>
      </w:r>
    </w:p>
    <w:p w:rsidR="008A631E" w:rsidRPr="00B25C04" w:rsidRDefault="008A631E" w:rsidP="00D42440">
      <w:pPr>
        <w:jc w:val="both"/>
        <w:rPr>
          <w:rFonts w:asciiTheme="majorBidi" w:hAnsiTheme="majorBidi" w:cstheme="majorBidi"/>
        </w:rPr>
      </w:pPr>
      <w:r w:rsidRPr="00B25C04">
        <w:rPr>
          <w:rFonts w:asciiTheme="majorBidi" w:hAnsiTheme="majorBidi" w:cstheme="majorBidi"/>
        </w:rPr>
        <w:t xml:space="preserve">     Lorsqu’on compare les compositions chimiques des roches mères d’origine mantellique ultrabasique (péridotite) et des roches volcaniques qui en sont issues, on constate qu’elles sont notablement différentes. Deux mécanismes sont importants et responsables de cette diversité magmatique : la fusion partielle et la cristallisation fractionnée.  </w:t>
      </w:r>
    </w:p>
    <w:p w:rsidR="008A631E" w:rsidRPr="00B25C04" w:rsidRDefault="00316AA1" w:rsidP="00D42440">
      <w:pPr>
        <w:jc w:val="both"/>
        <w:rPr>
          <w:rFonts w:asciiTheme="majorBidi" w:hAnsiTheme="majorBidi" w:cstheme="majorBidi"/>
          <w:b/>
          <w:u w:val="single"/>
        </w:rPr>
      </w:pPr>
      <w:r w:rsidRPr="00B25C04">
        <w:rPr>
          <w:rFonts w:asciiTheme="majorBidi" w:hAnsiTheme="majorBidi" w:cstheme="majorBidi"/>
          <w:b/>
          <w:u w:val="single"/>
        </w:rPr>
        <w:t xml:space="preserve">VII-2-1) </w:t>
      </w:r>
      <w:r w:rsidR="008A631E" w:rsidRPr="00B25C04">
        <w:rPr>
          <w:rFonts w:asciiTheme="majorBidi" w:hAnsiTheme="majorBidi" w:cstheme="majorBidi"/>
          <w:b/>
          <w:u w:val="single"/>
        </w:rPr>
        <w:t>La fusion partielle des roches :</w:t>
      </w:r>
    </w:p>
    <w:p w:rsidR="00002E1C" w:rsidRPr="00B25C04" w:rsidRDefault="00002E1C" w:rsidP="00D42440">
      <w:pPr>
        <w:jc w:val="both"/>
        <w:rPr>
          <w:rFonts w:asciiTheme="majorBidi" w:hAnsiTheme="majorBidi" w:cstheme="majorBidi"/>
        </w:rPr>
      </w:pPr>
      <w:r w:rsidRPr="00B25C04">
        <w:rPr>
          <w:rFonts w:asciiTheme="majorBidi" w:hAnsiTheme="majorBidi" w:cstheme="majorBidi"/>
        </w:rPr>
        <w:t xml:space="preserve">    </w:t>
      </w:r>
      <w:r w:rsidR="008A631E" w:rsidRPr="00B25C04">
        <w:rPr>
          <w:rFonts w:asciiTheme="majorBidi" w:hAnsiTheme="majorBidi" w:cstheme="majorBidi"/>
        </w:rPr>
        <w:t xml:space="preserve">La fusion </w:t>
      </w:r>
      <w:r w:rsidRPr="00B25C04">
        <w:rPr>
          <w:rFonts w:asciiTheme="majorBidi" w:hAnsiTheme="majorBidi" w:cstheme="majorBidi"/>
        </w:rPr>
        <w:t>d’un matériau rocheux</w:t>
      </w:r>
      <w:r w:rsidR="008A631E" w:rsidRPr="00B25C04">
        <w:rPr>
          <w:rFonts w:asciiTheme="majorBidi" w:hAnsiTheme="majorBidi" w:cstheme="majorBidi"/>
        </w:rPr>
        <w:t xml:space="preserve"> n’es</w:t>
      </w:r>
      <w:r w:rsidRPr="00B25C04">
        <w:rPr>
          <w:rFonts w:asciiTheme="majorBidi" w:hAnsiTheme="majorBidi" w:cstheme="majorBidi"/>
        </w:rPr>
        <w:t xml:space="preserve">t que partielle. La fusion est rarement totale et ne dépasse pas dans les meilleurs cas 30%. Plus la fusion est grande plus le magma résultant est comparable au magma mantellique.  </w:t>
      </w:r>
    </w:p>
    <w:p w:rsidR="00316AA1" w:rsidRPr="00B25C04" w:rsidRDefault="00365A9F" w:rsidP="00D42440">
      <w:pPr>
        <w:pStyle w:val="Paragraphedeliste"/>
        <w:numPr>
          <w:ilvl w:val="0"/>
          <w:numId w:val="13"/>
        </w:numPr>
        <w:jc w:val="both"/>
        <w:rPr>
          <w:rFonts w:asciiTheme="majorBidi" w:hAnsiTheme="majorBidi" w:cstheme="majorBidi"/>
        </w:rPr>
      </w:pPr>
      <w:r w:rsidRPr="00B25C04">
        <w:rPr>
          <w:rFonts w:asciiTheme="majorBidi" w:hAnsiTheme="majorBidi" w:cstheme="majorBidi"/>
        </w:rPr>
        <w:t xml:space="preserve">En comparant les roches magmatiques </w:t>
      </w:r>
      <w:r w:rsidR="00002E1C" w:rsidRPr="00B25C04">
        <w:rPr>
          <w:rFonts w:asciiTheme="majorBidi" w:hAnsiTheme="majorBidi" w:cstheme="majorBidi"/>
        </w:rPr>
        <w:t>précambrien</w:t>
      </w:r>
      <w:r w:rsidRPr="00B25C04">
        <w:rPr>
          <w:rFonts w:asciiTheme="majorBidi" w:hAnsiTheme="majorBidi" w:cstheme="majorBidi"/>
        </w:rPr>
        <w:t>nes et les roches magmatiques ou les magmas récents et actuels, on peut dire que les roches magmatiques précambriennes sont beaucoup plus comparables aux roches mantelliques</w:t>
      </w:r>
      <w:r w:rsidR="002716BA" w:rsidRPr="00B25C04">
        <w:rPr>
          <w:rFonts w:asciiTheme="majorBidi" w:hAnsiTheme="majorBidi" w:cstheme="majorBidi"/>
        </w:rPr>
        <w:t xml:space="preserve"> que celles</w:t>
      </w:r>
      <w:r w:rsidRPr="00B25C04">
        <w:rPr>
          <w:rFonts w:asciiTheme="majorBidi" w:hAnsiTheme="majorBidi" w:cstheme="majorBidi"/>
        </w:rPr>
        <w:t xml:space="preserve"> plus récent</w:t>
      </w:r>
      <w:r w:rsidR="002716BA" w:rsidRPr="00B25C04">
        <w:rPr>
          <w:rFonts w:asciiTheme="majorBidi" w:hAnsiTheme="majorBidi" w:cstheme="majorBidi"/>
        </w:rPr>
        <w:t>es</w:t>
      </w:r>
      <w:r w:rsidRPr="00B25C04">
        <w:rPr>
          <w:rFonts w:asciiTheme="majorBidi" w:hAnsiTheme="majorBidi" w:cstheme="majorBidi"/>
        </w:rPr>
        <w:t xml:space="preserve">. </w:t>
      </w:r>
      <w:r w:rsidR="002716BA" w:rsidRPr="00B25C04">
        <w:rPr>
          <w:rFonts w:asciiTheme="majorBidi" w:hAnsiTheme="majorBidi" w:cstheme="majorBidi"/>
        </w:rPr>
        <w:t>la fusion au précambrien était grande c</w:t>
      </w:r>
      <w:r w:rsidRPr="00B25C04">
        <w:rPr>
          <w:rFonts w:asciiTheme="majorBidi" w:hAnsiTheme="majorBidi" w:cstheme="majorBidi"/>
        </w:rPr>
        <w:t xml:space="preserve">ar l’énergie de la terre </w:t>
      </w:r>
      <w:r w:rsidR="002716BA" w:rsidRPr="00B25C04">
        <w:rPr>
          <w:rFonts w:asciiTheme="majorBidi" w:hAnsiTheme="majorBidi" w:cstheme="majorBidi"/>
        </w:rPr>
        <w:t xml:space="preserve">à cette époque </w:t>
      </w:r>
      <w:r w:rsidRPr="00B25C04">
        <w:rPr>
          <w:rFonts w:asciiTheme="majorBidi" w:hAnsiTheme="majorBidi" w:cstheme="majorBidi"/>
        </w:rPr>
        <w:t>était grande</w:t>
      </w:r>
      <w:r w:rsidR="002716BA" w:rsidRPr="00B25C04">
        <w:rPr>
          <w:rFonts w:asciiTheme="majorBidi" w:hAnsiTheme="majorBidi" w:cstheme="majorBidi"/>
        </w:rPr>
        <w:t>. Actuellement, la fusion est plus petite car la terre est toujours en voie de refroidissement.</w:t>
      </w:r>
      <w:r w:rsidR="008A631E" w:rsidRPr="00B25C04">
        <w:rPr>
          <w:rFonts w:asciiTheme="majorBidi" w:hAnsiTheme="majorBidi" w:cstheme="majorBidi"/>
        </w:rPr>
        <w:t xml:space="preserve">    </w:t>
      </w:r>
    </w:p>
    <w:p w:rsidR="002716BA" w:rsidRPr="00B25C04" w:rsidRDefault="002716BA" w:rsidP="00316AA1">
      <w:pPr>
        <w:pStyle w:val="Paragraphedeliste"/>
        <w:numPr>
          <w:ilvl w:val="0"/>
          <w:numId w:val="13"/>
        </w:numPr>
        <w:jc w:val="both"/>
        <w:rPr>
          <w:rFonts w:asciiTheme="majorBidi" w:hAnsiTheme="majorBidi" w:cstheme="majorBidi"/>
        </w:rPr>
      </w:pPr>
      <w:r w:rsidRPr="00B25C04">
        <w:rPr>
          <w:rFonts w:asciiTheme="majorBidi" w:hAnsiTheme="majorBidi" w:cstheme="majorBidi"/>
        </w:rPr>
        <w:t>la fusion de 30% → l</w:t>
      </w:r>
      <w:r w:rsidR="0090368C" w:rsidRPr="00B25C04">
        <w:rPr>
          <w:rFonts w:asciiTheme="majorBidi" w:hAnsiTheme="majorBidi" w:cstheme="majorBidi"/>
        </w:rPr>
        <w:t>e magma résultant est tholeï</w:t>
      </w:r>
      <w:r w:rsidRPr="00B25C04">
        <w:rPr>
          <w:rFonts w:asciiTheme="majorBidi" w:hAnsiTheme="majorBidi" w:cstheme="majorBidi"/>
        </w:rPr>
        <w:t>tique</w:t>
      </w:r>
      <w:r w:rsidR="0090368C" w:rsidRPr="00B25C04">
        <w:rPr>
          <w:rFonts w:asciiTheme="majorBidi" w:hAnsiTheme="majorBidi" w:cstheme="majorBidi"/>
        </w:rPr>
        <w:t xml:space="preserve"> </w:t>
      </w:r>
      <w:r w:rsidRPr="00B25C04">
        <w:rPr>
          <w:rFonts w:asciiTheme="majorBidi" w:hAnsiTheme="majorBidi" w:cstheme="majorBidi"/>
        </w:rPr>
        <w:t>comparable au magma mantellique ;</w:t>
      </w:r>
    </w:p>
    <w:p w:rsidR="00316AA1" w:rsidRPr="00B25C04" w:rsidRDefault="0090368C" w:rsidP="00B83DB9">
      <w:pPr>
        <w:pStyle w:val="Paragraphedeliste"/>
        <w:jc w:val="both"/>
        <w:rPr>
          <w:rFonts w:asciiTheme="majorBidi" w:hAnsiTheme="majorBidi" w:cstheme="majorBidi"/>
        </w:rPr>
      </w:pPr>
      <w:r w:rsidRPr="00B25C04">
        <w:rPr>
          <w:rFonts w:asciiTheme="majorBidi" w:hAnsiTheme="majorBidi" w:cstheme="majorBidi"/>
        </w:rPr>
        <w:t>La</w:t>
      </w:r>
      <w:r w:rsidR="002716BA" w:rsidRPr="00B25C04">
        <w:rPr>
          <w:rFonts w:asciiTheme="majorBidi" w:hAnsiTheme="majorBidi" w:cstheme="majorBidi"/>
        </w:rPr>
        <w:t xml:space="preserve"> fusion de 5% → le magma résultant est alcalin différent du magma mantellique.</w:t>
      </w:r>
    </w:p>
    <w:p w:rsidR="0090368C" w:rsidRPr="00B25C04" w:rsidRDefault="00316AA1" w:rsidP="00D42440">
      <w:pPr>
        <w:jc w:val="both"/>
        <w:rPr>
          <w:rFonts w:asciiTheme="majorBidi" w:hAnsiTheme="majorBidi" w:cstheme="majorBidi"/>
          <w:b/>
          <w:u w:val="single"/>
        </w:rPr>
      </w:pPr>
      <w:r w:rsidRPr="00B25C04">
        <w:rPr>
          <w:rFonts w:asciiTheme="majorBidi" w:hAnsiTheme="majorBidi" w:cstheme="majorBidi"/>
          <w:b/>
          <w:u w:val="single"/>
        </w:rPr>
        <w:t xml:space="preserve">VII-2-1) </w:t>
      </w:r>
      <w:r w:rsidR="0090368C" w:rsidRPr="00B25C04">
        <w:rPr>
          <w:rFonts w:asciiTheme="majorBidi" w:hAnsiTheme="majorBidi" w:cstheme="majorBidi"/>
          <w:b/>
          <w:u w:val="single"/>
        </w:rPr>
        <w:t>Cristallisation fractionnée :</w:t>
      </w:r>
    </w:p>
    <w:p w:rsidR="006B0303" w:rsidRPr="00B25C04" w:rsidRDefault="00F674E5" w:rsidP="00316AA1">
      <w:pPr>
        <w:pStyle w:val="Paragraphedeliste"/>
        <w:numPr>
          <w:ilvl w:val="0"/>
          <w:numId w:val="23"/>
        </w:numPr>
        <w:jc w:val="both"/>
        <w:rPr>
          <w:rFonts w:asciiTheme="majorBidi" w:hAnsiTheme="majorBidi" w:cstheme="majorBidi"/>
          <w:b/>
          <w:u w:val="single"/>
        </w:rPr>
      </w:pPr>
      <w:r w:rsidRPr="00B25C04">
        <w:rPr>
          <w:rFonts w:asciiTheme="majorBidi" w:hAnsiTheme="majorBidi" w:cstheme="majorBidi"/>
          <w:b/>
          <w:u w:val="single"/>
        </w:rPr>
        <w:t>D</w:t>
      </w:r>
      <w:r w:rsidR="006B0303" w:rsidRPr="00B25C04">
        <w:rPr>
          <w:rFonts w:asciiTheme="majorBidi" w:hAnsiTheme="majorBidi" w:cstheme="majorBidi"/>
          <w:b/>
          <w:u w:val="single"/>
        </w:rPr>
        <w:t>éfinition :</w:t>
      </w:r>
    </w:p>
    <w:p w:rsidR="00E72B3A" w:rsidRPr="00B25C04" w:rsidRDefault="00B83DB9" w:rsidP="00D42440">
      <w:pPr>
        <w:jc w:val="both"/>
        <w:rPr>
          <w:rFonts w:asciiTheme="majorBidi" w:hAnsiTheme="majorBidi" w:cstheme="majorBidi"/>
        </w:rPr>
      </w:pPr>
      <w:r w:rsidRPr="00B25C04">
        <w:rPr>
          <w:rFonts w:asciiTheme="majorBidi" w:hAnsiTheme="majorBidi" w:cstheme="majorBidi"/>
          <w:noProof/>
        </w:rPr>
        <w:drawing>
          <wp:anchor distT="0" distB="0" distL="114300" distR="114300" simplePos="0" relativeHeight="251679744" behindDoc="0" locked="0" layoutInCell="1" allowOverlap="1">
            <wp:simplePos x="0" y="0"/>
            <wp:positionH relativeFrom="column">
              <wp:posOffset>628878</wp:posOffset>
            </wp:positionH>
            <wp:positionV relativeFrom="paragraph">
              <wp:posOffset>1018792</wp:posOffset>
            </wp:positionV>
            <wp:extent cx="4639214" cy="3390181"/>
            <wp:effectExtent l="19050" t="0" r="8986" b="0"/>
            <wp:wrapNone/>
            <wp:docPr id="244"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a:picLocks noChangeAspect="1" noChangeArrowheads="1"/>
                    </pic:cNvPicPr>
                  </pic:nvPicPr>
                  <pic:blipFill>
                    <a:blip r:embed="rId12"/>
                    <a:srcRect/>
                    <a:stretch>
                      <a:fillRect/>
                    </a:stretch>
                  </pic:blipFill>
                  <pic:spPr bwMode="auto">
                    <a:xfrm>
                      <a:off x="0" y="0"/>
                      <a:ext cx="4635120" cy="3387189"/>
                    </a:xfrm>
                    <a:prstGeom prst="rect">
                      <a:avLst/>
                    </a:prstGeom>
                    <a:noFill/>
                    <a:ln w="9525">
                      <a:noFill/>
                      <a:miter lim="800000"/>
                      <a:headEnd/>
                      <a:tailEnd/>
                    </a:ln>
                  </pic:spPr>
                </pic:pic>
              </a:graphicData>
            </a:graphic>
          </wp:anchor>
        </w:drawing>
      </w:r>
      <w:r w:rsidR="00B840CB" w:rsidRPr="00B25C04">
        <w:rPr>
          <w:rFonts w:asciiTheme="majorBidi" w:hAnsiTheme="majorBidi" w:cstheme="majorBidi"/>
        </w:rPr>
        <w:t xml:space="preserve">    </w:t>
      </w:r>
      <w:r w:rsidR="0090368C" w:rsidRPr="00B25C04">
        <w:rPr>
          <w:rFonts w:asciiTheme="majorBidi" w:hAnsiTheme="majorBidi" w:cstheme="majorBidi"/>
        </w:rPr>
        <w:t xml:space="preserve">Pour comprendre comment un magma cristallise, il faut se rappeler qu’un magma n’est pas un corps pur qui cristallise en une seule phase à une température constante. Mais, le magma est un mélange silicaté complexe dont le refroidissement se marque par l’apparition des phases solides (minéraux) qui cristallisent successivement en se relayant les unes les autres dans </w:t>
      </w:r>
      <w:r w:rsidR="00141973" w:rsidRPr="00B25C04">
        <w:rPr>
          <w:rFonts w:asciiTheme="majorBidi" w:hAnsiTheme="majorBidi" w:cstheme="majorBidi"/>
        </w:rPr>
        <w:t xml:space="preserve">un intervalle de temps et de température large : c’est la cristallisation fractionnée.  </w:t>
      </w:r>
      <w:r w:rsidR="0090368C" w:rsidRPr="00B25C04">
        <w:rPr>
          <w:rFonts w:asciiTheme="majorBidi" w:hAnsiTheme="majorBidi" w:cstheme="majorBidi"/>
        </w:rPr>
        <w:t xml:space="preserve">       </w:t>
      </w:r>
    </w:p>
    <w:p w:rsidR="00E72B3A" w:rsidRPr="00B25C04" w:rsidRDefault="00E72B3A" w:rsidP="00D42440">
      <w:pPr>
        <w:jc w:val="both"/>
        <w:rPr>
          <w:rFonts w:asciiTheme="majorBidi" w:hAnsiTheme="majorBidi" w:cstheme="majorBidi"/>
        </w:rPr>
      </w:pPr>
    </w:p>
    <w:p w:rsidR="00E72B3A" w:rsidRPr="00B25C04" w:rsidRDefault="00E72B3A" w:rsidP="00D42440">
      <w:pPr>
        <w:jc w:val="both"/>
        <w:rPr>
          <w:rFonts w:asciiTheme="majorBidi" w:hAnsiTheme="majorBidi" w:cstheme="majorBidi"/>
        </w:rPr>
      </w:pPr>
    </w:p>
    <w:p w:rsidR="007A320E" w:rsidRPr="00B25C04" w:rsidRDefault="007A320E" w:rsidP="00D42440">
      <w:pPr>
        <w:jc w:val="both"/>
        <w:rPr>
          <w:rFonts w:asciiTheme="majorBidi" w:hAnsiTheme="majorBidi" w:cstheme="majorBidi"/>
        </w:rPr>
      </w:pPr>
    </w:p>
    <w:p w:rsidR="007A320E" w:rsidRPr="00B25C04" w:rsidRDefault="007A320E" w:rsidP="00D42440">
      <w:pPr>
        <w:jc w:val="both"/>
        <w:rPr>
          <w:rFonts w:asciiTheme="majorBidi" w:hAnsiTheme="majorBidi" w:cstheme="majorBidi"/>
        </w:rPr>
      </w:pPr>
    </w:p>
    <w:p w:rsidR="007A320E" w:rsidRPr="00B25C04" w:rsidRDefault="007A320E" w:rsidP="00D42440">
      <w:pPr>
        <w:jc w:val="both"/>
        <w:rPr>
          <w:rFonts w:asciiTheme="majorBidi" w:hAnsiTheme="majorBidi" w:cstheme="majorBidi"/>
        </w:rPr>
      </w:pPr>
    </w:p>
    <w:p w:rsidR="007A320E" w:rsidRPr="00B25C04" w:rsidRDefault="007A320E" w:rsidP="00D42440">
      <w:pPr>
        <w:jc w:val="both"/>
        <w:rPr>
          <w:rFonts w:asciiTheme="majorBidi" w:hAnsiTheme="majorBidi" w:cstheme="majorBidi"/>
        </w:rPr>
      </w:pPr>
    </w:p>
    <w:p w:rsidR="00D40593" w:rsidRPr="00B25C04" w:rsidRDefault="00D40593" w:rsidP="00D42440">
      <w:pPr>
        <w:jc w:val="both"/>
        <w:rPr>
          <w:rFonts w:asciiTheme="majorBidi" w:hAnsiTheme="majorBidi" w:cstheme="majorBidi"/>
        </w:rPr>
      </w:pPr>
    </w:p>
    <w:p w:rsidR="00D40593" w:rsidRPr="00B25C04" w:rsidRDefault="00D40593" w:rsidP="00D42440">
      <w:pPr>
        <w:jc w:val="both"/>
        <w:rPr>
          <w:rFonts w:asciiTheme="majorBidi" w:hAnsiTheme="majorBidi" w:cstheme="majorBidi"/>
        </w:rPr>
      </w:pPr>
    </w:p>
    <w:p w:rsidR="00D40593" w:rsidRPr="00B25C04" w:rsidRDefault="00D40593" w:rsidP="00D42440">
      <w:pPr>
        <w:jc w:val="both"/>
        <w:rPr>
          <w:rFonts w:asciiTheme="majorBidi" w:hAnsiTheme="majorBidi" w:cstheme="majorBidi"/>
        </w:rPr>
      </w:pPr>
    </w:p>
    <w:p w:rsidR="00D40593" w:rsidRDefault="00D40593" w:rsidP="00D42440">
      <w:pPr>
        <w:jc w:val="both"/>
        <w:rPr>
          <w:rFonts w:asciiTheme="majorBidi" w:hAnsiTheme="majorBidi" w:cstheme="majorBidi"/>
        </w:rPr>
      </w:pPr>
    </w:p>
    <w:p w:rsidR="000D508C" w:rsidRPr="00B25C04" w:rsidRDefault="000D508C" w:rsidP="00D42440">
      <w:pPr>
        <w:jc w:val="both"/>
        <w:rPr>
          <w:rFonts w:asciiTheme="majorBidi" w:hAnsiTheme="majorBidi" w:cstheme="majorBidi"/>
        </w:rPr>
      </w:pPr>
    </w:p>
    <w:p w:rsidR="007A320E" w:rsidRPr="00B25C04" w:rsidRDefault="007875B8" w:rsidP="00316AA1">
      <w:pPr>
        <w:pStyle w:val="Paragraphedeliste"/>
        <w:numPr>
          <w:ilvl w:val="0"/>
          <w:numId w:val="23"/>
        </w:numPr>
        <w:jc w:val="both"/>
        <w:rPr>
          <w:rFonts w:asciiTheme="majorBidi" w:hAnsiTheme="majorBidi" w:cstheme="majorBidi"/>
          <w:b/>
          <w:u w:val="single"/>
        </w:rPr>
      </w:pPr>
      <w:r w:rsidRPr="00B25C04">
        <w:rPr>
          <w:rFonts w:asciiTheme="majorBidi" w:hAnsiTheme="majorBidi" w:cstheme="majorBidi"/>
          <w:b/>
          <w:u w:val="single"/>
        </w:rPr>
        <w:lastRenderedPageBreak/>
        <w:t>Diagrammes de phase</w:t>
      </w:r>
    </w:p>
    <w:p w:rsidR="007875B8" w:rsidRPr="00B25C04" w:rsidRDefault="007875B8" w:rsidP="00D42440">
      <w:pPr>
        <w:jc w:val="both"/>
        <w:rPr>
          <w:rFonts w:asciiTheme="majorBidi" w:hAnsiTheme="majorBidi" w:cstheme="majorBidi"/>
        </w:rPr>
      </w:pPr>
      <w:r w:rsidRPr="00B25C04">
        <w:rPr>
          <w:rFonts w:asciiTheme="majorBidi" w:hAnsiTheme="majorBidi" w:cstheme="majorBidi"/>
        </w:rPr>
        <w:t xml:space="preserve">   Comme il est impossible de faire des observations sur place d’une chambre magmatique ; des essais en laboratoire, avec deux ou plusieurs constituants ont été effectués pour obtenir des diagrammes de phases.  </w:t>
      </w:r>
    </w:p>
    <w:p w:rsidR="007A320E" w:rsidRPr="00705F2C" w:rsidRDefault="007A320E" w:rsidP="00D42440">
      <w:pPr>
        <w:jc w:val="both"/>
        <w:rPr>
          <w:rFonts w:asciiTheme="majorBidi" w:hAnsiTheme="majorBidi" w:cstheme="majorBidi"/>
          <w:b/>
          <w:u w:val="single"/>
        </w:rPr>
      </w:pPr>
      <w:r w:rsidRPr="00705F2C">
        <w:rPr>
          <w:rFonts w:asciiTheme="majorBidi" w:hAnsiTheme="majorBidi" w:cstheme="majorBidi"/>
          <w:b/>
          <w:u w:val="single"/>
        </w:rPr>
        <w:t xml:space="preserve">Les systèmes binaires Quartz </w:t>
      </w:r>
      <w:r w:rsidR="001A76CC" w:rsidRPr="00705F2C">
        <w:rPr>
          <w:rFonts w:asciiTheme="majorBidi" w:hAnsiTheme="majorBidi" w:cstheme="majorBidi"/>
          <w:b/>
          <w:u w:val="single"/>
        </w:rPr>
        <w:t>«Qz» (</w:t>
      </w:r>
      <w:r w:rsidRPr="00705F2C">
        <w:rPr>
          <w:rFonts w:asciiTheme="majorBidi" w:hAnsiTheme="majorBidi" w:cstheme="majorBidi"/>
          <w:b/>
          <w:u w:val="single"/>
        </w:rPr>
        <w:t>SiO</w:t>
      </w:r>
      <w:r w:rsidRPr="00705F2C">
        <w:rPr>
          <w:rFonts w:asciiTheme="majorBidi" w:hAnsiTheme="majorBidi" w:cstheme="majorBidi"/>
          <w:b/>
          <w:u w:val="single"/>
          <w:vertAlign w:val="subscript"/>
        </w:rPr>
        <w:t>2</w:t>
      </w:r>
      <w:r w:rsidRPr="00705F2C">
        <w:rPr>
          <w:rFonts w:asciiTheme="majorBidi" w:hAnsiTheme="majorBidi" w:cstheme="majorBidi"/>
          <w:b/>
          <w:u w:val="single"/>
        </w:rPr>
        <w:t xml:space="preserve">)-Albite </w:t>
      </w:r>
      <w:r w:rsidR="001A76CC" w:rsidRPr="00705F2C">
        <w:rPr>
          <w:rFonts w:asciiTheme="majorBidi" w:hAnsiTheme="majorBidi" w:cstheme="majorBidi"/>
          <w:b/>
          <w:u w:val="single"/>
        </w:rPr>
        <w:t xml:space="preserve">«Ab» </w:t>
      </w:r>
      <w:r w:rsidRPr="00705F2C">
        <w:rPr>
          <w:rFonts w:asciiTheme="majorBidi" w:hAnsiTheme="majorBidi" w:cstheme="majorBidi"/>
          <w:b/>
          <w:u w:val="single"/>
        </w:rPr>
        <w:t>(Si</w:t>
      </w:r>
      <w:r w:rsidRPr="00705F2C">
        <w:rPr>
          <w:rFonts w:asciiTheme="majorBidi" w:hAnsiTheme="majorBidi" w:cstheme="majorBidi"/>
          <w:b/>
          <w:u w:val="single"/>
          <w:vertAlign w:val="subscript"/>
        </w:rPr>
        <w:t>2</w:t>
      </w:r>
      <w:r w:rsidRPr="00705F2C">
        <w:rPr>
          <w:rFonts w:asciiTheme="majorBidi" w:hAnsiTheme="majorBidi" w:cstheme="majorBidi"/>
          <w:b/>
          <w:u w:val="single"/>
        </w:rPr>
        <w:t>Al</w:t>
      </w:r>
      <w:r w:rsidRPr="00705F2C">
        <w:rPr>
          <w:rFonts w:asciiTheme="majorBidi" w:hAnsiTheme="majorBidi" w:cstheme="majorBidi"/>
          <w:b/>
          <w:u w:val="single"/>
          <w:vertAlign w:val="subscript"/>
        </w:rPr>
        <w:t>2</w:t>
      </w:r>
      <w:r w:rsidRPr="00705F2C">
        <w:rPr>
          <w:rFonts w:asciiTheme="majorBidi" w:hAnsiTheme="majorBidi" w:cstheme="majorBidi"/>
          <w:b/>
          <w:u w:val="single"/>
        </w:rPr>
        <w:t>O</w:t>
      </w:r>
      <w:r w:rsidRPr="00705F2C">
        <w:rPr>
          <w:rFonts w:asciiTheme="majorBidi" w:hAnsiTheme="majorBidi" w:cstheme="majorBidi"/>
          <w:b/>
          <w:u w:val="single"/>
          <w:vertAlign w:val="subscript"/>
        </w:rPr>
        <w:t>8</w:t>
      </w:r>
      <w:r w:rsidRPr="00705F2C">
        <w:rPr>
          <w:rFonts w:asciiTheme="majorBidi" w:hAnsiTheme="majorBidi" w:cstheme="majorBidi"/>
          <w:b/>
          <w:u w:val="single"/>
        </w:rPr>
        <w:t>) Na / Quartz (SiO</w:t>
      </w:r>
      <w:r w:rsidRPr="00705F2C">
        <w:rPr>
          <w:rFonts w:asciiTheme="majorBidi" w:hAnsiTheme="majorBidi" w:cstheme="majorBidi"/>
          <w:b/>
          <w:u w:val="single"/>
          <w:vertAlign w:val="subscript"/>
        </w:rPr>
        <w:t>2</w:t>
      </w:r>
      <w:r w:rsidRPr="00705F2C">
        <w:rPr>
          <w:rFonts w:asciiTheme="majorBidi" w:hAnsiTheme="majorBidi" w:cstheme="majorBidi"/>
          <w:b/>
          <w:u w:val="single"/>
        </w:rPr>
        <w:t xml:space="preserve">)- Orthose </w:t>
      </w:r>
      <w:r w:rsidR="001A76CC" w:rsidRPr="00705F2C">
        <w:rPr>
          <w:rFonts w:asciiTheme="majorBidi" w:hAnsiTheme="majorBidi" w:cstheme="majorBidi"/>
          <w:b/>
          <w:u w:val="single"/>
        </w:rPr>
        <w:t xml:space="preserve">«Or» </w:t>
      </w:r>
      <w:r w:rsidRPr="00705F2C">
        <w:rPr>
          <w:rFonts w:asciiTheme="majorBidi" w:hAnsiTheme="majorBidi" w:cstheme="majorBidi"/>
          <w:b/>
          <w:u w:val="single"/>
        </w:rPr>
        <w:t>(Si</w:t>
      </w:r>
      <w:r w:rsidRPr="00705F2C">
        <w:rPr>
          <w:rFonts w:asciiTheme="majorBidi" w:hAnsiTheme="majorBidi" w:cstheme="majorBidi"/>
          <w:b/>
          <w:u w:val="single"/>
          <w:vertAlign w:val="subscript"/>
        </w:rPr>
        <w:t>3</w:t>
      </w:r>
      <w:r w:rsidRPr="00705F2C">
        <w:rPr>
          <w:rFonts w:asciiTheme="majorBidi" w:hAnsiTheme="majorBidi" w:cstheme="majorBidi"/>
          <w:b/>
          <w:u w:val="single"/>
        </w:rPr>
        <w:t>AlO</w:t>
      </w:r>
      <w:r w:rsidRPr="00705F2C">
        <w:rPr>
          <w:rFonts w:asciiTheme="majorBidi" w:hAnsiTheme="majorBidi" w:cstheme="majorBidi"/>
          <w:b/>
          <w:u w:val="single"/>
          <w:vertAlign w:val="subscript"/>
        </w:rPr>
        <w:t>8</w:t>
      </w:r>
      <w:r w:rsidRPr="00705F2C">
        <w:rPr>
          <w:rFonts w:asciiTheme="majorBidi" w:hAnsiTheme="majorBidi" w:cstheme="majorBidi"/>
          <w:b/>
          <w:u w:val="single"/>
        </w:rPr>
        <w:t xml:space="preserve">) K : </w:t>
      </w:r>
    </w:p>
    <w:p w:rsidR="007A320E" w:rsidRPr="00B25C04" w:rsidRDefault="007A320E" w:rsidP="00D42440">
      <w:pPr>
        <w:jc w:val="both"/>
        <w:rPr>
          <w:rFonts w:asciiTheme="majorBidi" w:hAnsiTheme="majorBidi" w:cstheme="majorBidi"/>
        </w:rPr>
      </w:pPr>
      <w:r w:rsidRPr="00B25C04">
        <w:rPr>
          <w:rFonts w:asciiTheme="majorBidi" w:hAnsiTheme="majorBidi" w:cstheme="majorBidi"/>
        </w:rPr>
        <w:t xml:space="preserve">    Ces deux couples se comportent exactement de la même façon. Nous expliquerons que le premier : </w:t>
      </w:r>
    </w:p>
    <w:p w:rsidR="001A76CC" w:rsidRPr="00B25C04" w:rsidRDefault="001A76CC" w:rsidP="00D42440">
      <w:pPr>
        <w:jc w:val="both"/>
        <w:rPr>
          <w:rFonts w:asciiTheme="majorBidi" w:hAnsiTheme="majorBidi" w:cstheme="majorBidi"/>
        </w:rPr>
      </w:pPr>
      <w:r w:rsidRPr="00B25C04">
        <w:rPr>
          <w:rFonts w:asciiTheme="majorBidi" w:hAnsiTheme="majorBidi" w:cstheme="majorBidi"/>
        </w:rPr>
        <w:t xml:space="preserve">     Soit un</w:t>
      </w:r>
      <w:r w:rsidR="007A320E" w:rsidRPr="00B25C04">
        <w:rPr>
          <w:rFonts w:asciiTheme="majorBidi" w:hAnsiTheme="majorBidi" w:cstheme="majorBidi"/>
        </w:rPr>
        <w:t xml:space="preserve"> mélange M1 de </w:t>
      </w:r>
      <w:r w:rsidRPr="00B25C04">
        <w:rPr>
          <w:rFonts w:asciiTheme="majorBidi" w:hAnsiTheme="majorBidi" w:cstheme="majorBidi"/>
        </w:rPr>
        <w:t>Quartz + Albite, liquide à haute température (Fig).</w:t>
      </w:r>
      <w:r w:rsidR="0094614F" w:rsidRPr="00B25C04">
        <w:rPr>
          <w:rFonts w:asciiTheme="majorBidi" w:hAnsiTheme="majorBidi" w:cstheme="majorBidi"/>
        </w:rPr>
        <w:t xml:space="preserve"> </w:t>
      </w:r>
      <w:r w:rsidRPr="00B25C04">
        <w:rPr>
          <w:rFonts w:asciiTheme="majorBidi" w:hAnsiTheme="majorBidi" w:cstheme="majorBidi"/>
        </w:rPr>
        <w:t>Lorsque</w:t>
      </w:r>
      <w:r w:rsidR="0094614F" w:rsidRPr="00B25C04">
        <w:rPr>
          <w:rFonts w:asciiTheme="majorBidi" w:hAnsiTheme="majorBidi" w:cstheme="majorBidi"/>
        </w:rPr>
        <w:t xml:space="preserve"> la température décroît, le premier cristal à apparaitre est un cristal de quartz pur. Au fur et à mesure de la baisse de la température, le liquide de composition M1 s’appauvri donc en silice, il change de composition et évolue vers le pôle Albite. Au</w:t>
      </w:r>
      <w:r w:rsidR="009C4040" w:rsidRPr="00B25C04">
        <w:rPr>
          <w:rFonts w:asciiTheme="majorBidi" w:hAnsiTheme="majorBidi" w:cstheme="majorBidi"/>
        </w:rPr>
        <w:t xml:space="preserve"> point eutectique « E », les premier cristaux d’albite apparaissent, en même temps que les cristaux de Quartz et ceci, tant que le liquide n’a pas complètement cristallisé. Pendant ce temps c'est-à-dire au point « E » la température reste constante jusqu'à la cristallisation complète du liquide (domaine solide). Puis, la température diminue de nouveau.</w:t>
      </w:r>
    </w:p>
    <w:p w:rsidR="001A76CC" w:rsidRPr="00B25C04" w:rsidRDefault="009C4040" w:rsidP="00D42440">
      <w:pPr>
        <w:jc w:val="both"/>
        <w:rPr>
          <w:rFonts w:asciiTheme="majorBidi" w:hAnsiTheme="majorBidi" w:cstheme="majorBidi"/>
        </w:rPr>
      </w:pPr>
      <w:r w:rsidRPr="00B25C04">
        <w:rPr>
          <w:rFonts w:asciiTheme="majorBidi" w:hAnsiTheme="majorBidi" w:cstheme="majorBidi"/>
        </w:rPr>
        <w:t xml:space="preserve">Bien entendu, ce schéma est valable dans l’autre sens en augmentant la </w:t>
      </w:r>
      <w:r w:rsidR="007875B8" w:rsidRPr="00B25C04">
        <w:rPr>
          <w:rFonts w:asciiTheme="majorBidi" w:hAnsiTheme="majorBidi" w:cstheme="majorBidi"/>
        </w:rPr>
        <w:t>température</w:t>
      </w:r>
      <w:r w:rsidRPr="00B25C04">
        <w:rPr>
          <w:rFonts w:asciiTheme="majorBidi" w:hAnsiTheme="majorBidi" w:cstheme="majorBidi"/>
        </w:rPr>
        <w:t xml:space="preserve">.  </w:t>
      </w:r>
    </w:p>
    <w:p w:rsidR="001A76CC" w:rsidRPr="00B25C04" w:rsidRDefault="001A76CC" w:rsidP="00316AA1">
      <w:pPr>
        <w:pStyle w:val="Paragraphedeliste"/>
        <w:numPr>
          <w:ilvl w:val="0"/>
          <w:numId w:val="23"/>
        </w:numPr>
        <w:jc w:val="both"/>
        <w:rPr>
          <w:rFonts w:asciiTheme="majorBidi" w:hAnsiTheme="majorBidi" w:cstheme="majorBidi"/>
          <w:b/>
          <w:u w:val="single"/>
        </w:rPr>
      </w:pPr>
      <w:r w:rsidRPr="00B25C04">
        <w:rPr>
          <w:rFonts w:asciiTheme="majorBidi" w:hAnsiTheme="majorBidi" w:cstheme="majorBidi"/>
          <w:b/>
          <w:u w:val="single"/>
        </w:rPr>
        <w:t>Le système binaire Albite (Si</w:t>
      </w:r>
      <w:r w:rsidRPr="00B25C04">
        <w:rPr>
          <w:rFonts w:asciiTheme="majorBidi" w:hAnsiTheme="majorBidi" w:cstheme="majorBidi"/>
          <w:b/>
          <w:u w:val="single"/>
          <w:vertAlign w:val="subscript"/>
        </w:rPr>
        <w:t>2</w:t>
      </w:r>
      <w:r w:rsidRPr="00B25C04">
        <w:rPr>
          <w:rFonts w:asciiTheme="majorBidi" w:hAnsiTheme="majorBidi" w:cstheme="majorBidi"/>
          <w:b/>
          <w:u w:val="single"/>
        </w:rPr>
        <w:t>Al</w:t>
      </w:r>
      <w:r w:rsidRPr="00B25C04">
        <w:rPr>
          <w:rFonts w:asciiTheme="majorBidi" w:hAnsiTheme="majorBidi" w:cstheme="majorBidi"/>
          <w:b/>
          <w:u w:val="single"/>
          <w:vertAlign w:val="subscript"/>
        </w:rPr>
        <w:t>2</w:t>
      </w:r>
      <w:r w:rsidRPr="00B25C04">
        <w:rPr>
          <w:rFonts w:asciiTheme="majorBidi" w:hAnsiTheme="majorBidi" w:cstheme="majorBidi"/>
          <w:b/>
          <w:u w:val="single"/>
        </w:rPr>
        <w:t>O</w:t>
      </w:r>
      <w:r w:rsidRPr="00B25C04">
        <w:rPr>
          <w:rFonts w:asciiTheme="majorBidi" w:hAnsiTheme="majorBidi" w:cstheme="majorBidi"/>
          <w:b/>
          <w:u w:val="single"/>
          <w:vertAlign w:val="subscript"/>
        </w:rPr>
        <w:t>8</w:t>
      </w:r>
      <w:r w:rsidRPr="00B25C04">
        <w:rPr>
          <w:rFonts w:asciiTheme="majorBidi" w:hAnsiTheme="majorBidi" w:cstheme="majorBidi"/>
          <w:b/>
          <w:u w:val="single"/>
        </w:rPr>
        <w:t>) Na- Anorthite « An » (Si</w:t>
      </w:r>
      <w:r w:rsidRPr="00B25C04">
        <w:rPr>
          <w:rFonts w:asciiTheme="majorBidi" w:hAnsiTheme="majorBidi" w:cstheme="majorBidi"/>
          <w:b/>
          <w:u w:val="single"/>
          <w:vertAlign w:val="subscript"/>
        </w:rPr>
        <w:t>2</w:t>
      </w:r>
      <w:r w:rsidRPr="00B25C04">
        <w:rPr>
          <w:rFonts w:asciiTheme="majorBidi" w:hAnsiTheme="majorBidi" w:cstheme="majorBidi"/>
          <w:b/>
          <w:u w:val="single"/>
        </w:rPr>
        <w:t>Al</w:t>
      </w:r>
      <w:r w:rsidRPr="00B25C04">
        <w:rPr>
          <w:rFonts w:asciiTheme="majorBidi" w:hAnsiTheme="majorBidi" w:cstheme="majorBidi"/>
          <w:b/>
          <w:u w:val="single"/>
          <w:vertAlign w:val="subscript"/>
        </w:rPr>
        <w:t>2</w:t>
      </w:r>
      <w:r w:rsidRPr="00B25C04">
        <w:rPr>
          <w:rFonts w:asciiTheme="majorBidi" w:hAnsiTheme="majorBidi" w:cstheme="majorBidi"/>
          <w:b/>
          <w:u w:val="single"/>
        </w:rPr>
        <w:t>O</w:t>
      </w:r>
      <w:r w:rsidRPr="00B25C04">
        <w:rPr>
          <w:rFonts w:asciiTheme="majorBidi" w:hAnsiTheme="majorBidi" w:cstheme="majorBidi"/>
          <w:b/>
          <w:u w:val="single"/>
          <w:vertAlign w:val="subscript"/>
        </w:rPr>
        <w:t>8</w:t>
      </w:r>
      <w:r w:rsidRPr="00B25C04">
        <w:rPr>
          <w:rFonts w:asciiTheme="majorBidi" w:hAnsiTheme="majorBidi" w:cstheme="majorBidi"/>
          <w:b/>
          <w:u w:val="single"/>
        </w:rPr>
        <w:t xml:space="preserve">) K : </w:t>
      </w:r>
    </w:p>
    <w:p w:rsidR="00F55DBE" w:rsidRPr="00B25C04" w:rsidRDefault="001A76CC" w:rsidP="00D42440">
      <w:pPr>
        <w:jc w:val="both"/>
        <w:rPr>
          <w:rFonts w:asciiTheme="majorBidi" w:hAnsiTheme="majorBidi" w:cstheme="majorBidi"/>
        </w:rPr>
      </w:pPr>
      <w:r w:rsidRPr="00B25C04">
        <w:rPr>
          <w:rFonts w:asciiTheme="majorBidi" w:hAnsiTheme="majorBidi" w:cstheme="majorBidi"/>
        </w:rPr>
        <w:t>Dans le cas de système Ab-An</w:t>
      </w:r>
      <w:r w:rsidR="00F55DBE" w:rsidRPr="00B25C04">
        <w:rPr>
          <w:rFonts w:asciiTheme="majorBidi" w:hAnsiTheme="majorBidi" w:cstheme="majorBidi"/>
        </w:rPr>
        <w:t xml:space="preserve"> (Fig)</w:t>
      </w:r>
      <w:r w:rsidRPr="00B25C04">
        <w:rPr>
          <w:rFonts w:asciiTheme="majorBidi" w:hAnsiTheme="majorBidi" w:cstheme="majorBidi"/>
        </w:rPr>
        <w:t xml:space="preserve">, les courbes du liquidus et du solidus n’ayant pas la même forme que les précédentes.  On voit apparaître tout les intermédiaires possibles entre </w:t>
      </w:r>
      <w:r w:rsidR="00F55DBE" w:rsidRPr="00B25C04">
        <w:rPr>
          <w:rFonts w:asciiTheme="majorBidi" w:hAnsiTheme="majorBidi" w:cstheme="majorBidi"/>
        </w:rPr>
        <w:t>le pôle Albite (Na) et le pôle anorthite (Ca). C’est la solution  solide des plagioclases. Les premiers cristaux à apparaître (Fig) sont riches en « Ca », les dernier sont plus riches en « Na ».</w:t>
      </w:r>
    </w:p>
    <w:p w:rsidR="0094614F" w:rsidRPr="00B25C04" w:rsidRDefault="00705F2C" w:rsidP="00D42440">
      <w:pPr>
        <w:jc w:val="both"/>
        <w:rPr>
          <w:rFonts w:asciiTheme="majorBidi" w:hAnsiTheme="majorBidi" w:cstheme="majorBidi"/>
        </w:rPr>
      </w:pPr>
      <w:r>
        <w:rPr>
          <w:rFonts w:asciiTheme="majorBidi" w:hAnsiTheme="majorBidi" w:cstheme="majorBidi"/>
          <w:noProof/>
        </w:rPr>
        <w:drawing>
          <wp:anchor distT="0" distB="0" distL="114300" distR="114300" simplePos="0" relativeHeight="251714560" behindDoc="0" locked="0" layoutInCell="1" allowOverlap="1">
            <wp:simplePos x="0" y="0"/>
            <wp:positionH relativeFrom="column">
              <wp:posOffset>3007971</wp:posOffset>
            </wp:positionH>
            <wp:positionV relativeFrom="paragraph">
              <wp:posOffset>556919</wp:posOffset>
            </wp:positionV>
            <wp:extent cx="3303917" cy="2354668"/>
            <wp:effectExtent l="0" t="0" r="0" b="0"/>
            <wp:wrapNone/>
            <wp:docPr id="11" name="Image 11" descr="C:\Users\oo\Pictures\aba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oo\Pictures\aban.gif"/>
                    <pic:cNvPicPr>
                      <a:picLocks noChangeAspect="1" noChangeArrowheads="1"/>
                    </pic:cNvPicPr>
                  </pic:nvPicPr>
                  <pic:blipFill>
                    <a:blip r:embed="rId13"/>
                    <a:srcRect t="7677" r="1069"/>
                    <a:stretch>
                      <a:fillRect/>
                    </a:stretch>
                  </pic:blipFill>
                  <pic:spPr bwMode="auto">
                    <a:xfrm>
                      <a:off x="0" y="0"/>
                      <a:ext cx="3303370" cy="2354278"/>
                    </a:xfrm>
                    <a:prstGeom prst="rect">
                      <a:avLst/>
                    </a:prstGeom>
                    <a:noFill/>
                    <a:ln w="9525">
                      <a:noFill/>
                      <a:miter lim="800000"/>
                      <a:headEnd/>
                      <a:tailEnd/>
                    </a:ln>
                  </pic:spPr>
                </pic:pic>
              </a:graphicData>
            </a:graphic>
          </wp:anchor>
        </w:drawing>
      </w:r>
      <w:r w:rsidR="00F55DBE" w:rsidRPr="00B25C04">
        <w:rPr>
          <w:rFonts w:asciiTheme="majorBidi" w:hAnsiTheme="majorBidi" w:cstheme="majorBidi"/>
        </w:rPr>
        <w:t xml:space="preserve">Lorsque la température diminue, il se réalise donc une suite d’état d’équilibre. En fin de cristallisation, tous les cristaux ont la composition du liquide initial. De nombreux échanges s’étant effectués entre cristaux néoformés et liquide résiduel.    </w:t>
      </w:r>
      <w:r w:rsidR="001A76CC" w:rsidRPr="00B25C04">
        <w:rPr>
          <w:rFonts w:asciiTheme="majorBidi" w:hAnsiTheme="majorBidi" w:cstheme="majorBidi"/>
        </w:rPr>
        <w:t xml:space="preserve"> </w:t>
      </w:r>
    </w:p>
    <w:p w:rsidR="00705F2C" w:rsidRDefault="00705F2C" w:rsidP="00D40593">
      <w:pPr>
        <w:ind w:left="360"/>
        <w:jc w:val="both"/>
        <w:rPr>
          <w:rFonts w:asciiTheme="majorBidi" w:hAnsiTheme="majorBidi" w:cstheme="majorBidi"/>
          <w:b/>
          <w:u w:val="single"/>
        </w:rPr>
      </w:pPr>
    </w:p>
    <w:p w:rsidR="00705F2C" w:rsidRDefault="00705F2C" w:rsidP="00D40593">
      <w:pPr>
        <w:ind w:left="360"/>
        <w:jc w:val="both"/>
        <w:rPr>
          <w:rFonts w:asciiTheme="majorBidi" w:hAnsiTheme="majorBidi" w:cstheme="majorBidi"/>
          <w:b/>
          <w:u w:val="single"/>
        </w:rPr>
      </w:pPr>
      <w:r>
        <w:rPr>
          <w:rFonts w:asciiTheme="majorBidi" w:hAnsiTheme="majorBidi" w:cstheme="majorBidi"/>
          <w:b/>
          <w:noProof/>
          <w:u w:val="single"/>
        </w:rPr>
        <w:drawing>
          <wp:anchor distT="0" distB="0" distL="114300" distR="114300" simplePos="0" relativeHeight="251713536" behindDoc="0" locked="0" layoutInCell="1" allowOverlap="1">
            <wp:simplePos x="0" y="0"/>
            <wp:positionH relativeFrom="column">
              <wp:posOffset>-391160</wp:posOffset>
            </wp:positionH>
            <wp:positionV relativeFrom="paragraph">
              <wp:posOffset>287655</wp:posOffset>
            </wp:positionV>
            <wp:extent cx="3399155" cy="2682240"/>
            <wp:effectExtent l="19050" t="0" r="0" b="0"/>
            <wp:wrapNone/>
            <wp:docPr id="10" name="Image 8" descr="C:\Users\oo\AppData\Local\Microsoft\Windows\Temporary Internet Files\Content.Word\qz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oo\AppData\Local\Microsoft\Windows\Temporary Internet Files\Content.Word\qzor.gif"/>
                    <pic:cNvPicPr>
                      <a:picLocks noChangeAspect="1" noChangeArrowheads="1"/>
                    </pic:cNvPicPr>
                  </pic:nvPicPr>
                  <pic:blipFill>
                    <a:blip r:embed="rId14"/>
                    <a:srcRect l="3328" t="1545" r="2662"/>
                    <a:stretch>
                      <a:fillRect/>
                    </a:stretch>
                  </pic:blipFill>
                  <pic:spPr bwMode="auto">
                    <a:xfrm>
                      <a:off x="0" y="0"/>
                      <a:ext cx="3399155" cy="2682240"/>
                    </a:xfrm>
                    <a:prstGeom prst="rect">
                      <a:avLst/>
                    </a:prstGeom>
                    <a:noFill/>
                    <a:ln w="9525">
                      <a:noFill/>
                      <a:miter lim="800000"/>
                      <a:headEnd/>
                      <a:tailEnd/>
                    </a:ln>
                  </pic:spPr>
                </pic:pic>
              </a:graphicData>
            </a:graphic>
          </wp:anchor>
        </w:drawing>
      </w:r>
    </w:p>
    <w:p w:rsidR="00705F2C" w:rsidRDefault="00705F2C" w:rsidP="00D40593">
      <w:pPr>
        <w:ind w:left="360"/>
        <w:jc w:val="both"/>
        <w:rPr>
          <w:rFonts w:asciiTheme="majorBidi" w:hAnsiTheme="majorBidi" w:cstheme="majorBidi"/>
          <w:b/>
          <w:u w:val="single"/>
        </w:rPr>
      </w:pPr>
    </w:p>
    <w:p w:rsidR="00705F2C" w:rsidRDefault="00705F2C" w:rsidP="00D40593">
      <w:pPr>
        <w:ind w:left="360"/>
        <w:jc w:val="both"/>
        <w:rPr>
          <w:rFonts w:asciiTheme="majorBidi" w:hAnsiTheme="majorBidi" w:cstheme="majorBidi"/>
          <w:b/>
          <w:u w:val="single"/>
        </w:rPr>
      </w:pPr>
    </w:p>
    <w:p w:rsidR="00705F2C" w:rsidRDefault="00705F2C" w:rsidP="00D40593">
      <w:pPr>
        <w:ind w:left="360"/>
        <w:jc w:val="both"/>
        <w:rPr>
          <w:rFonts w:asciiTheme="majorBidi" w:hAnsiTheme="majorBidi" w:cstheme="majorBidi"/>
          <w:b/>
          <w:u w:val="single"/>
        </w:rPr>
      </w:pPr>
    </w:p>
    <w:p w:rsidR="00705F2C" w:rsidRDefault="00705F2C" w:rsidP="00D40593">
      <w:pPr>
        <w:ind w:left="360"/>
        <w:jc w:val="both"/>
        <w:rPr>
          <w:rFonts w:asciiTheme="majorBidi" w:hAnsiTheme="majorBidi" w:cstheme="majorBidi"/>
          <w:b/>
          <w:u w:val="single"/>
        </w:rPr>
      </w:pPr>
    </w:p>
    <w:p w:rsidR="00705F2C" w:rsidRDefault="00705F2C" w:rsidP="00D40593">
      <w:pPr>
        <w:ind w:left="360"/>
        <w:jc w:val="both"/>
        <w:rPr>
          <w:rFonts w:asciiTheme="majorBidi" w:hAnsiTheme="majorBidi" w:cstheme="majorBidi"/>
          <w:b/>
          <w:u w:val="single"/>
        </w:rPr>
      </w:pPr>
    </w:p>
    <w:p w:rsidR="00705F2C" w:rsidRDefault="00705F2C" w:rsidP="00D40593">
      <w:pPr>
        <w:ind w:left="360"/>
        <w:jc w:val="both"/>
        <w:rPr>
          <w:rFonts w:asciiTheme="majorBidi" w:hAnsiTheme="majorBidi" w:cstheme="majorBidi"/>
          <w:b/>
          <w:u w:val="single"/>
        </w:rPr>
      </w:pPr>
    </w:p>
    <w:p w:rsidR="00705F2C" w:rsidRDefault="00705F2C" w:rsidP="00D40593">
      <w:pPr>
        <w:ind w:left="360"/>
        <w:jc w:val="both"/>
        <w:rPr>
          <w:rFonts w:asciiTheme="majorBidi" w:hAnsiTheme="majorBidi" w:cstheme="majorBidi"/>
          <w:b/>
          <w:u w:val="single"/>
        </w:rPr>
      </w:pPr>
    </w:p>
    <w:p w:rsidR="00705F2C" w:rsidRDefault="00705F2C" w:rsidP="00D40593">
      <w:pPr>
        <w:ind w:left="360"/>
        <w:jc w:val="both"/>
        <w:rPr>
          <w:rFonts w:asciiTheme="majorBidi" w:hAnsiTheme="majorBidi" w:cstheme="majorBidi"/>
          <w:b/>
          <w:u w:val="single"/>
        </w:rPr>
      </w:pPr>
    </w:p>
    <w:p w:rsidR="00705F2C" w:rsidRDefault="00705F2C" w:rsidP="00D40593">
      <w:pPr>
        <w:ind w:left="360"/>
        <w:jc w:val="both"/>
        <w:rPr>
          <w:rFonts w:asciiTheme="majorBidi" w:hAnsiTheme="majorBidi" w:cstheme="majorBidi"/>
          <w:b/>
          <w:u w:val="single"/>
        </w:rPr>
      </w:pPr>
    </w:p>
    <w:p w:rsidR="006B0303" w:rsidRPr="00B25C04" w:rsidRDefault="00D40593" w:rsidP="00D40593">
      <w:pPr>
        <w:ind w:left="360"/>
        <w:jc w:val="both"/>
        <w:rPr>
          <w:rFonts w:asciiTheme="majorBidi" w:hAnsiTheme="majorBidi" w:cstheme="majorBidi"/>
          <w:b/>
          <w:u w:val="single"/>
        </w:rPr>
      </w:pPr>
      <w:r w:rsidRPr="00B25C04">
        <w:rPr>
          <w:rFonts w:asciiTheme="majorBidi" w:hAnsiTheme="majorBidi" w:cstheme="majorBidi"/>
          <w:b/>
          <w:u w:val="single"/>
        </w:rPr>
        <w:lastRenderedPageBreak/>
        <w:t xml:space="preserve">VII-2-3) </w:t>
      </w:r>
      <w:r w:rsidR="006B0303" w:rsidRPr="00B25C04">
        <w:rPr>
          <w:rFonts w:asciiTheme="majorBidi" w:hAnsiTheme="majorBidi" w:cstheme="majorBidi"/>
          <w:b/>
          <w:u w:val="single"/>
        </w:rPr>
        <w:t>Cristallisation fractionnée dans le magma basaltique :</w:t>
      </w:r>
    </w:p>
    <w:p w:rsidR="007A320E" w:rsidRPr="00B25C04" w:rsidRDefault="005D3C49" w:rsidP="00D42440">
      <w:pPr>
        <w:jc w:val="both"/>
        <w:rPr>
          <w:rFonts w:asciiTheme="majorBidi" w:hAnsiTheme="majorBidi" w:cstheme="majorBidi"/>
        </w:rPr>
      </w:pPr>
      <w:r w:rsidRPr="00B25C04">
        <w:rPr>
          <w:rFonts w:asciiTheme="majorBidi" w:hAnsiTheme="majorBidi" w:cstheme="majorBidi"/>
        </w:rPr>
        <w:t xml:space="preserve">     </w:t>
      </w:r>
      <w:r w:rsidR="006B0303" w:rsidRPr="00B25C04">
        <w:rPr>
          <w:rFonts w:asciiTheme="majorBidi" w:hAnsiTheme="majorBidi" w:cstheme="majorBidi"/>
        </w:rPr>
        <w:t>Le magma basaltique est constitué d’un ensemble de combinaisons chimiques et d’élément</w:t>
      </w:r>
      <w:r w:rsidR="00D42440" w:rsidRPr="00B25C04">
        <w:rPr>
          <w:rFonts w:asciiTheme="majorBidi" w:hAnsiTheme="majorBidi" w:cstheme="majorBidi"/>
        </w:rPr>
        <w:t>s volatils (H</w:t>
      </w:r>
      <w:r w:rsidR="00D42440" w:rsidRPr="00B25C04">
        <w:rPr>
          <w:rFonts w:asciiTheme="majorBidi" w:hAnsiTheme="majorBidi" w:cstheme="majorBidi"/>
          <w:vertAlign w:val="subscript"/>
        </w:rPr>
        <w:t>2</w:t>
      </w:r>
      <w:r w:rsidR="00D42440" w:rsidRPr="00B25C04">
        <w:rPr>
          <w:rFonts w:asciiTheme="majorBidi" w:hAnsiTheme="majorBidi" w:cstheme="majorBidi"/>
        </w:rPr>
        <w:t>O, CO</w:t>
      </w:r>
      <w:r w:rsidR="00D42440" w:rsidRPr="00B25C04">
        <w:rPr>
          <w:rFonts w:asciiTheme="majorBidi" w:hAnsiTheme="majorBidi" w:cstheme="majorBidi"/>
          <w:vertAlign w:val="subscript"/>
        </w:rPr>
        <w:t>2</w:t>
      </w:r>
      <w:r w:rsidR="00D42440" w:rsidRPr="00B25C04">
        <w:rPr>
          <w:rFonts w:asciiTheme="majorBidi" w:hAnsiTheme="majorBidi" w:cstheme="majorBidi"/>
        </w:rPr>
        <w:t>…). Les minéraux n’apparaissent pas tous en même temps et leur cristallisation s’échelonne de 1200°C à 600°C. Si les minéraux formés ne réagissent pas avec le bain silicaté</w:t>
      </w:r>
      <w:r w:rsidRPr="00B25C04">
        <w:rPr>
          <w:rFonts w:asciiTheme="majorBidi" w:hAnsiTheme="majorBidi" w:cstheme="majorBidi"/>
        </w:rPr>
        <w:t>, il en apparait de nouveaux à chaque étape de la cristallisation (comme les minéraux formés de Na et K et riche en Si et Al qui apparaissent tardivement, tel que le quartz et le feldspath). En parallèle, les liquides résiduels successifs sont appauvris en éléments constitutifs de ces minéraux (comme les minéraux formés de </w:t>
      </w:r>
      <w:r w:rsidR="00F674E5" w:rsidRPr="00B25C04">
        <w:rPr>
          <w:rFonts w:asciiTheme="majorBidi" w:hAnsiTheme="majorBidi" w:cstheme="majorBidi"/>
        </w:rPr>
        <w:t xml:space="preserve">Fe et </w:t>
      </w:r>
      <w:r w:rsidRPr="00B25C04">
        <w:rPr>
          <w:rFonts w:asciiTheme="majorBidi" w:hAnsiTheme="majorBidi" w:cstheme="majorBidi"/>
        </w:rPr>
        <w:t>Mg</w:t>
      </w:r>
      <w:r w:rsidR="00F674E5" w:rsidRPr="00B25C04">
        <w:rPr>
          <w:rFonts w:asciiTheme="majorBidi" w:hAnsiTheme="majorBidi" w:cstheme="majorBidi"/>
        </w:rPr>
        <w:t>/Ca</w:t>
      </w:r>
      <w:r w:rsidRPr="00B25C04">
        <w:rPr>
          <w:rFonts w:asciiTheme="majorBidi" w:hAnsiTheme="majorBidi" w:cstheme="majorBidi"/>
        </w:rPr>
        <w:t xml:space="preserve"> pauvre en Si et Al qui apparaissent </w:t>
      </w:r>
      <w:r w:rsidR="00F674E5" w:rsidRPr="00B25C04">
        <w:rPr>
          <w:rFonts w:asciiTheme="majorBidi" w:hAnsiTheme="majorBidi" w:cstheme="majorBidi"/>
        </w:rPr>
        <w:t>les premiers</w:t>
      </w:r>
      <w:r w:rsidRPr="00B25C04">
        <w:rPr>
          <w:rFonts w:asciiTheme="majorBidi" w:hAnsiTheme="majorBidi" w:cstheme="majorBidi"/>
        </w:rPr>
        <w:t>, tel que l</w:t>
      </w:r>
      <w:r w:rsidR="00F674E5" w:rsidRPr="00B25C04">
        <w:rPr>
          <w:rFonts w:asciiTheme="majorBidi" w:hAnsiTheme="majorBidi" w:cstheme="majorBidi"/>
        </w:rPr>
        <w:t>’olivine et le pyroxène/ l’amphibole</w:t>
      </w:r>
      <w:r w:rsidRPr="00B25C04">
        <w:rPr>
          <w:rFonts w:asciiTheme="majorBidi" w:hAnsiTheme="majorBidi" w:cstheme="majorBidi"/>
        </w:rPr>
        <w:t xml:space="preserve">).  </w:t>
      </w:r>
      <w:r w:rsidR="006B0303" w:rsidRPr="00B25C04">
        <w:rPr>
          <w:rFonts w:asciiTheme="majorBidi" w:hAnsiTheme="majorBidi" w:cstheme="majorBidi"/>
        </w:rPr>
        <w:t xml:space="preserve">  </w:t>
      </w:r>
    </w:p>
    <w:p w:rsidR="003E21B6" w:rsidRPr="00B25C04" w:rsidRDefault="00F674E5" w:rsidP="00D42440">
      <w:pPr>
        <w:jc w:val="both"/>
        <w:rPr>
          <w:rFonts w:asciiTheme="majorBidi" w:hAnsiTheme="majorBidi" w:cstheme="majorBidi"/>
        </w:rPr>
      </w:pPr>
      <w:r w:rsidRPr="00B25C04">
        <w:rPr>
          <w:rFonts w:asciiTheme="majorBidi" w:hAnsiTheme="majorBidi" w:cstheme="majorBidi"/>
        </w:rPr>
        <w:t>On peut résumer cette cristallisation fractionnée</w:t>
      </w:r>
      <w:r w:rsidR="003E21B6" w:rsidRPr="00B25C04">
        <w:rPr>
          <w:rFonts w:asciiTheme="majorBidi" w:hAnsiTheme="majorBidi" w:cstheme="majorBidi"/>
        </w:rPr>
        <w:t xml:space="preserve"> par la série réactionnelle de Bowne. Il est mis en évidence deux lignées de cristallisation, discontinue et continue (Fig):</w:t>
      </w:r>
    </w:p>
    <w:p w:rsidR="00956BF4" w:rsidRPr="00B25C04" w:rsidRDefault="00956BF4" w:rsidP="00D42440">
      <w:pPr>
        <w:jc w:val="both"/>
        <w:rPr>
          <w:rFonts w:asciiTheme="majorBidi" w:hAnsiTheme="majorBidi" w:cstheme="majorBidi"/>
        </w:rPr>
      </w:pPr>
      <w:r w:rsidRPr="00B25C04">
        <w:rPr>
          <w:rFonts w:asciiTheme="majorBidi" w:hAnsiTheme="majorBidi" w:cstheme="majorBidi"/>
          <w:i/>
        </w:rPr>
        <w:t xml:space="preserve">Lignée continue : </w:t>
      </w:r>
      <w:r w:rsidRPr="00B25C04">
        <w:rPr>
          <w:rFonts w:asciiTheme="majorBidi" w:hAnsiTheme="majorBidi" w:cstheme="majorBidi"/>
        </w:rPr>
        <w:t xml:space="preserve">      olivine___pyroxène___amphibole__micas___feldspath potassique___quartz</w:t>
      </w:r>
    </w:p>
    <w:p w:rsidR="00956BF4" w:rsidRDefault="00956BF4" w:rsidP="00D42440">
      <w:pPr>
        <w:jc w:val="both"/>
        <w:rPr>
          <w:rFonts w:asciiTheme="majorBidi" w:hAnsiTheme="majorBidi" w:cstheme="majorBidi"/>
        </w:rPr>
      </w:pPr>
      <w:r w:rsidRPr="00B25C04">
        <w:rPr>
          <w:rFonts w:asciiTheme="majorBidi" w:hAnsiTheme="majorBidi" w:cstheme="majorBidi"/>
        </w:rPr>
        <w:t xml:space="preserve"> </w:t>
      </w:r>
      <w:r w:rsidRPr="00B25C04">
        <w:rPr>
          <w:rFonts w:asciiTheme="majorBidi" w:hAnsiTheme="majorBidi" w:cstheme="majorBidi"/>
          <w:i/>
        </w:rPr>
        <w:t>Lignée discontinue</w:t>
      </w:r>
      <w:r w:rsidRPr="00B25C04">
        <w:rPr>
          <w:rFonts w:asciiTheme="majorBidi" w:hAnsiTheme="majorBidi" w:cstheme="majorBidi"/>
        </w:rPr>
        <w:t> : Ca-plagioclase (anorthite)__(tout les intermédiaires des plagioclses)__Na- plagioclase (albite)__quartz </w:t>
      </w:r>
    </w:p>
    <w:p w:rsidR="00705F2C" w:rsidRDefault="00FA4EF4" w:rsidP="00D42440">
      <w:pPr>
        <w:jc w:val="both"/>
        <w:rPr>
          <w:rFonts w:asciiTheme="majorBidi" w:hAnsiTheme="majorBidi" w:cstheme="majorBidi"/>
        </w:rPr>
      </w:pPr>
      <w:r>
        <w:rPr>
          <w:rFonts w:asciiTheme="majorBidi" w:hAnsiTheme="majorBidi" w:cstheme="majorBidi"/>
          <w:noProof/>
        </w:rPr>
        <w:drawing>
          <wp:anchor distT="0" distB="0" distL="114300" distR="114300" simplePos="0" relativeHeight="251715584" behindDoc="0" locked="0" layoutInCell="1" allowOverlap="1">
            <wp:simplePos x="0" y="0"/>
            <wp:positionH relativeFrom="column">
              <wp:posOffset>213012</wp:posOffset>
            </wp:positionH>
            <wp:positionV relativeFrom="paragraph">
              <wp:posOffset>1977</wp:posOffset>
            </wp:positionV>
            <wp:extent cx="5218981" cy="3269411"/>
            <wp:effectExtent l="0" t="0" r="0" b="0"/>
            <wp:wrapNone/>
            <wp:docPr id="12" name="Image 12" descr="C:\Users\oo\Pictures\bow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oo\Pictures\bowen.gif"/>
                    <pic:cNvPicPr>
                      <a:picLocks noChangeAspect="1" noChangeArrowheads="1"/>
                    </pic:cNvPicPr>
                  </pic:nvPicPr>
                  <pic:blipFill>
                    <a:blip r:embed="rId15"/>
                    <a:srcRect/>
                    <a:stretch>
                      <a:fillRect/>
                    </a:stretch>
                  </pic:blipFill>
                  <pic:spPr bwMode="auto">
                    <a:xfrm>
                      <a:off x="0" y="0"/>
                      <a:ext cx="5218981" cy="3269411"/>
                    </a:xfrm>
                    <a:prstGeom prst="rect">
                      <a:avLst/>
                    </a:prstGeom>
                    <a:noFill/>
                    <a:ln w="9525">
                      <a:noFill/>
                      <a:miter lim="800000"/>
                      <a:headEnd/>
                      <a:tailEnd/>
                    </a:ln>
                  </pic:spPr>
                </pic:pic>
              </a:graphicData>
            </a:graphic>
          </wp:anchor>
        </w:drawing>
      </w:r>
    </w:p>
    <w:p w:rsidR="00705F2C" w:rsidRDefault="00705F2C" w:rsidP="00D42440">
      <w:pPr>
        <w:jc w:val="both"/>
        <w:rPr>
          <w:rFonts w:asciiTheme="majorBidi" w:hAnsiTheme="majorBidi" w:cstheme="majorBidi"/>
        </w:rPr>
      </w:pPr>
    </w:p>
    <w:p w:rsidR="00705F2C" w:rsidRDefault="00705F2C" w:rsidP="00D42440">
      <w:pPr>
        <w:jc w:val="both"/>
        <w:rPr>
          <w:rFonts w:asciiTheme="majorBidi" w:hAnsiTheme="majorBidi" w:cstheme="majorBidi"/>
        </w:rPr>
      </w:pPr>
    </w:p>
    <w:p w:rsidR="00705F2C" w:rsidRDefault="00705F2C" w:rsidP="00D42440">
      <w:pPr>
        <w:jc w:val="both"/>
        <w:rPr>
          <w:rFonts w:asciiTheme="majorBidi" w:hAnsiTheme="majorBidi" w:cstheme="majorBidi"/>
        </w:rPr>
      </w:pPr>
    </w:p>
    <w:p w:rsidR="00705F2C" w:rsidRDefault="00705F2C" w:rsidP="00D42440">
      <w:pPr>
        <w:jc w:val="both"/>
        <w:rPr>
          <w:rFonts w:asciiTheme="majorBidi" w:hAnsiTheme="majorBidi" w:cstheme="majorBidi"/>
        </w:rPr>
      </w:pPr>
    </w:p>
    <w:p w:rsidR="00705F2C" w:rsidRDefault="00705F2C" w:rsidP="00D42440">
      <w:pPr>
        <w:jc w:val="both"/>
        <w:rPr>
          <w:rFonts w:asciiTheme="majorBidi" w:hAnsiTheme="majorBidi" w:cstheme="majorBidi"/>
        </w:rPr>
      </w:pPr>
    </w:p>
    <w:p w:rsidR="00705F2C" w:rsidRDefault="00705F2C" w:rsidP="00D42440">
      <w:pPr>
        <w:jc w:val="both"/>
        <w:rPr>
          <w:rFonts w:asciiTheme="majorBidi" w:hAnsiTheme="majorBidi" w:cstheme="majorBidi"/>
        </w:rPr>
      </w:pPr>
    </w:p>
    <w:p w:rsidR="00705F2C" w:rsidRDefault="00705F2C" w:rsidP="00D42440">
      <w:pPr>
        <w:jc w:val="both"/>
        <w:rPr>
          <w:rFonts w:asciiTheme="majorBidi" w:hAnsiTheme="majorBidi" w:cstheme="majorBidi"/>
        </w:rPr>
      </w:pPr>
    </w:p>
    <w:p w:rsidR="00705F2C" w:rsidRDefault="00705F2C" w:rsidP="00D42440">
      <w:pPr>
        <w:jc w:val="both"/>
        <w:rPr>
          <w:rFonts w:asciiTheme="majorBidi" w:hAnsiTheme="majorBidi" w:cstheme="majorBidi"/>
        </w:rPr>
      </w:pPr>
    </w:p>
    <w:p w:rsidR="00705F2C" w:rsidRDefault="00705F2C" w:rsidP="00D42440">
      <w:pPr>
        <w:jc w:val="both"/>
        <w:rPr>
          <w:rFonts w:asciiTheme="majorBidi" w:hAnsiTheme="majorBidi" w:cstheme="majorBidi"/>
        </w:rPr>
      </w:pPr>
    </w:p>
    <w:p w:rsidR="00705F2C" w:rsidRDefault="00705F2C" w:rsidP="00D42440">
      <w:pPr>
        <w:jc w:val="both"/>
        <w:rPr>
          <w:rFonts w:asciiTheme="majorBidi" w:hAnsiTheme="majorBidi" w:cstheme="majorBidi"/>
        </w:rPr>
      </w:pPr>
    </w:p>
    <w:p w:rsidR="00705F2C" w:rsidRPr="00B25C04" w:rsidRDefault="00705F2C" w:rsidP="00D42440">
      <w:pPr>
        <w:jc w:val="both"/>
        <w:rPr>
          <w:rFonts w:asciiTheme="majorBidi" w:hAnsiTheme="majorBidi" w:cstheme="majorBidi"/>
        </w:rPr>
      </w:pPr>
    </w:p>
    <w:p w:rsidR="00B83DB9" w:rsidRPr="00B25C04" w:rsidRDefault="00D713F7" w:rsidP="00705F2C">
      <w:pPr>
        <w:jc w:val="both"/>
        <w:rPr>
          <w:rFonts w:asciiTheme="majorBidi" w:hAnsiTheme="majorBidi" w:cstheme="majorBidi"/>
        </w:rPr>
      </w:pPr>
      <w:r w:rsidRPr="00B25C04">
        <w:rPr>
          <w:rFonts w:asciiTheme="majorBidi" w:hAnsiTheme="majorBidi" w:cstheme="majorBidi"/>
        </w:rPr>
        <w:t>Si le système est anhydre la décroissance de la température transforme l’olivine en pyroxène :</w:t>
      </w:r>
      <w:r w:rsidR="00DB525D">
        <w:rPr>
          <w:rFonts w:asciiTheme="majorBidi" w:hAnsiTheme="majorBidi" w:cstheme="majorBidi"/>
          <w:noProof/>
        </w:rPr>
        <w:pict>
          <v:group id="_x0000_s1244" style="position:absolute;left:0;text-align:left;margin-left:25.1pt;margin-top:22.85pt;width:318.35pt;height:47.6pt;z-index:251669504;mso-position-horizontal-relative:text;mso-position-vertical-relative:text" coordorigin="1757,7415" coordsize="6367,952">
            <v:shape id="_x0000_s1242" type="#_x0000_t202" style="position:absolute;left:1757;top:7712;width:6367;height:655;mso-width-relative:margin;mso-height-relative:margin" filled="f" stroked="f">
              <v:textbox style="mso-next-textbox:#_x0000_s1242">
                <w:txbxContent>
                  <w:p w:rsidR="007A5EE0" w:rsidRPr="003953EC" w:rsidRDefault="007A5EE0" w:rsidP="003953EC">
                    <w:pPr>
                      <w:jc w:val="both"/>
                      <w:rPr>
                        <w:lang w:val="en-US"/>
                      </w:rPr>
                    </w:pPr>
                    <w:r>
                      <w:rPr>
                        <w:lang w:val="en-US"/>
                      </w:rPr>
                      <w:t>2 {</w:t>
                    </w:r>
                    <w:r w:rsidRPr="003953EC">
                      <w:rPr>
                        <w:lang w:val="en-US"/>
                      </w:rPr>
                      <w:t>SiO</w:t>
                    </w:r>
                    <w:r w:rsidRPr="003953EC">
                      <w:rPr>
                        <w:vertAlign w:val="subscript"/>
                        <w:lang w:val="en-US"/>
                      </w:rPr>
                      <w:t>4</w:t>
                    </w:r>
                    <w:r w:rsidRPr="003953EC">
                      <w:rPr>
                        <w:lang w:val="en-US"/>
                      </w:rPr>
                      <w:t xml:space="preserve"> (Mg,Fe)</w:t>
                    </w:r>
                    <w:r w:rsidRPr="003953EC">
                      <w:rPr>
                        <w:vertAlign w:val="subscript"/>
                        <w:lang w:val="en-US"/>
                      </w:rPr>
                      <w:t>2</w:t>
                    </w:r>
                    <w:r>
                      <w:rPr>
                        <w:lang w:val="en-US"/>
                      </w:rPr>
                      <w:t>}</w:t>
                    </w:r>
                    <w:r w:rsidRPr="003953EC">
                      <w:rPr>
                        <w:lang w:val="en-US"/>
                      </w:rPr>
                      <w:t xml:space="preserve">              SiO</w:t>
                    </w:r>
                    <w:r w:rsidRPr="003953EC">
                      <w:rPr>
                        <w:vertAlign w:val="subscript"/>
                        <w:lang w:val="en-US"/>
                      </w:rPr>
                      <w:t xml:space="preserve">4    </w:t>
                    </w:r>
                    <w:r w:rsidRPr="003953EC">
                      <w:rPr>
                        <w:lang w:val="en-US"/>
                      </w:rPr>
                      <w:t xml:space="preserve">   </w:t>
                    </w:r>
                    <w:r>
                      <w:rPr>
                        <w:lang w:val="en-US"/>
                      </w:rPr>
                      <w:t xml:space="preserve">          2 {</w:t>
                    </w:r>
                    <w:r w:rsidRPr="003953EC">
                      <w:rPr>
                        <w:lang w:val="en-US"/>
                      </w:rPr>
                      <w:t>(SiO</w:t>
                    </w:r>
                    <w:r w:rsidRPr="003953EC">
                      <w:rPr>
                        <w:vertAlign w:val="subscript"/>
                        <w:lang w:val="en-US"/>
                      </w:rPr>
                      <w:t>3</w:t>
                    </w:r>
                    <w:r>
                      <w:rPr>
                        <w:lang w:val="en-US"/>
                      </w:rPr>
                      <w:t>)</w:t>
                    </w:r>
                    <w:r w:rsidRPr="00D713F7">
                      <w:rPr>
                        <w:vertAlign w:val="subscript"/>
                        <w:lang w:val="en-US"/>
                      </w:rPr>
                      <w:t>2</w:t>
                    </w:r>
                    <w:r w:rsidRPr="003953EC">
                      <w:rPr>
                        <w:lang w:val="en-US"/>
                      </w:rPr>
                      <w:t>(Mg,Fe)</w:t>
                    </w:r>
                    <w:r>
                      <w:rPr>
                        <w:vertAlign w:val="subscript"/>
                        <w:lang w:val="en-US"/>
                      </w:rPr>
                      <w:t>2</w:t>
                    </w:r>
                    <w:r>
                      <w:rPr>
                        <w:lang w:val="en-US"/>
                      </w:rPr>
                      <w:t>}</w:t>
                    </w:r>
                    <w:r w:rsidRPr="003953EC">
                      <w:rPr>
                        <w:lang w:val="en-US"/>
                      </w:rPr>
                      <w:t xml:space="preserve">                                  </w:t>
                    </w:r>
                  </w:p>
                  <w:p w:rsidR="007A5EE0" w:rsidRPr="003953EC" w:rsidRDefault="007A5EE0" w:rsidP="003953EC">
                    <w:pPr>
                      <w:rPr>
                        <w:lang w:val="en-US"/>
                      </w:rPr>
                    </w:pPr>
                    <w:r w:rsidRPr="003953EC">
                      <w:rPr>
                        <w:lang w:val="en-US"/>
                      </w:rPr>
                      <w:t xml:space="preserve">  </w:t>
                    </w:r>
                  </w:p>
                </w:txbxContent>
              </v:textbox>
            </v:shape>
            <v:shape id="_x0000_s1243" type="#_x0000_t202" style="position:absolute;left:1776;top:7415;width:5283;height:655;mso-width-relative:margin;mso-height-relative:margin" filled="f" stroked="f">
              <v:textbox style="mso-next-textbox:#_x0000_s1243">
                <w:txbxContent>
                  <w:p w:rsidR="007A5EE0" w:rsidRPr="003953EC" w:rsidRDefault="007A5EE0" w:rsidP="003953EC">
                    <w:pPr>
                      <w:rPr>
                        <w:lang w:val="en-US"/>
                      </w:rPr>
                    </w:pPr>
                    <w:r>
                      <w:rPr>
                        <w:lang w:val="en-US"/>
                      </w:rPr>
                      <w:t xml:space="preserve">2 </w:t>
                    </w:r>
                    <w:r w:rsidRPr="003953EC">
                      <w:rPr>
                        <w:lang w:val="en-US"/>
                      </w:rPr>
                      <w:t>Olivine</w:t>
                    </w:r>
                    <w:r>
                      <w:rPr>
                        <w:lang w:val="en-US"/>
                      </w:rPr>
                      <w:t>s</w:t>
                    </w:r>
                    <w:r w:rsidRPr="003953EC">
                      <w:rPr>
                        <w:lang w:val="en-US"/>
                      </w:rPr>
                      <w:t xml:space="preserve">            +           Silice </w:t>
                    </w:r>
                    <w:r w:rsidRPr="003953EC">
                      <w:rPr>
                        <w:rFonts w:cstheme="minorHAnsi"/>
                        <w:lang w:val="en-US"/>
                      </w:rPr>
                      <w:t>→</w:t>
                    </w:r>
                    <w:r w:rsidRPr="003953EC">
                      <w:rPr>
                        <w:lang w:val="en-US"/>
                      </w:rPr>
                      <w:t xml:space="preserve">         </w:t>
                    </w:r>
                    <w:r>
                      <w:rPr>
                        <w:lang w:val="en-US"/>
                      </w:rPr>
                      <w:t>2</w:t>
                    </w:r>
                    <w:r w:rsidRPr="003953EC">
                      <w:rPr>
                        <w:lang w:val="en-US"/>
                      </w:rPr>
                      <w:t xml:space="preserve"> </w:t>
                    </w:r>
                    <w:r>
                      <w:rPr>
                        <w:lang w:val="en-US"/>
                      </w:rPr>
                      <w:t>O-</w:t>
                    </w:r>
                    <w:r w:rsidRPr="003953EC">
                      <w:rPr>
                        <w:lang w:val="en-US"/>
                      </w:rPr>
                      <w:t>Pyroxène</w:t>
                    </w:r>
                    <w:r>
                      <w:rPr>
                        <w:lang w:val="en-US"/>
                      </w:rPr>
                      <w:t>s</w:t>
                    </w:r>
                  </w:p>
                </w:txbxContent>
              </v:textbox>
            </v:shape>
          </v:group>
        </w:pict>
      </w:r>
    </w:p>
    <w:p w:rsidR="00D713F7" w:rsidRPr="00B25C04" w:rsidRDefault="00B07141" w:rsidP="00D42440">
      <w:pPr>
        <w:jc w:val="both"/>
        <w:rPr>
          <w:rFonts w:asciiTheme="majorBidi" w:hAnsiTheme="majorBidi" w:cstheme="majorBidi"/>
        </w:rPr>
      </w:pPr>
      <w:r w:rsidRPr="00B25C04">
        <w:rPr>
          <w:rFonts w:asciiTheme="majorBidi" w:hAnsiTheme="majorBidi" w:cstheme="majorBidi"/>
        </w:rPr>
        <w:t>Exp :</w:t>
      </w:r>
    </w:p>
    <w:p w:rsidR="00B07141" w:rsidRPr="00B25C04" w:rsidRDefault="00B07141" w:rsidP="00D42440">
      <w:pPr>
        <w:jc w:val="both"/>
        <w:rPr>
          <w:rFonts w:asciiTheme="majorBidi" w:hAnsiTheme="majorBidi" w:cstheme="majorBidi"/>
        </w:rPr>
      </w:pPr>
    </w:p>
    <w:p w:rsidR="007A320E" w:rsidRPr="00B25C04" w:rsidRDefault="00B07141" w:rsidP="00B07141">
      <w:pPr>
        <w:autoSpaceDE w:val="0"/>
        <w:autoSpaceDN w:val="0"/>
        <w:adjustRightInd w:val="0"/>
        <w:spacing w:after="0" w:line="240" w:lineRule="auto"/>
        <w:rPr>
          <w:rFonts w:asciiTheme="majorBidi" w:hAnsiTheme="majorBidi" w:cstheme="majorBidi"/>
        </w:rPr>
      </w:pPr>
      <w:r w:rsidRPr="00B25C04">
        <w:rPr>
          <w:rFonts w:asciiTheme="majorBidi" w:hAnsiTheme="majorBidi" w:cstheme="majorBidi"/>
        </w:rPr>
        <w:t xml:space="preserve">     </w:t>
      </w:r>
      <w:r w:rsidR="00D713F7" w:rsidRPr="00B25C04">
        <w:rPr>
          <w:rFonts w:asciiTheme="majorBidi" w:hAnsiTheme="majorBidi" w:cstheme="majorBidi"/>
        </w:rPr>
        <w:t xml:space="preserve">En présence d’eau le pyroxène se transforme en </w:t>
      </w:r>
      <w:r w:rsidRPr="00B25C04">
        <w:rPr>
          <w:rFonts w:asciiTheme="majorBidi" w:hAnsiTheme="majorBidi" w:cstheme="majorBidi"/>
        </w:rPr>
        <w:t>ortho-</w:t>
      </w:r>
      <w:r w:rsidR="00D713F7" w:rsidRPr="00B25C04">
        <w:rPr>
          <w:rFonts w:asciiTheme="majorBidi" w:hAnsiTheme="majorBidi" w:cstheme="majorBidi"/>
        </w:rPr>
        <w:t>amphibole</w:t>
      </w:r>
      <w:r w:rsidRPr="00B25C04">
        <w:rPr>
          <w:rFonts w:asciiTheme="majorBidi" w:hAnsiTheme="majorBidi" w:cstheme="majorBidi"/>
          <w:sz w:val="16"/>
          <w:szCs w:val="16"/>
        </w:rPr>
        <w:t xml:space="preserve"> </w:t>
      </w:r>
      <w:r w:rsidRPr="00B25C04">
        <w:rPr>
          <w:rFonts w:asciiTheme="majorBidi" w:hAnsiTheme="majorBidi" w:cstheme="majorBidi"/>
        </w:rPr>
        <w:t>[Si</w:t>
      </w:r>
      <w:r w:rsidRPr="00B25C04">
        <w:rPr>
          <w:rFonts w:asciiTheme="majorBidi" w:hAnsiTheme="majorBidi" w:cstheme="majorBidi"/>
          <w:bCs/>
          <w:vertAlign w:val="subscript"/>
        </w:rPr>
        <w:t>8</w:t>
      </w:r>
      <w:r w:rsidRPr="00B25C04">
        <w:rPr>
          <w:rFonts w:asciiTheme="majorBidi" w:hAnsiTheme="majorBidi" w:cstheme="majorBidi"/>
        </w:rPr>
        <w:t>O</w:t>
      </w:r>
      <w:r w:rsidRPr="00B25C04">
        <w:rPr>
          <w:rFonts w:asciiTheme="majorBidi" w:hAnsiTheme="majorBidi" w:cstheme="majorBidi"/>
          <w:bCs/>
          <w:vertAlign w:val="subscript"/>
        </w:rPr>
        <w:t>22</w:t>
      </w:r>
      <w:r w:rsidRPr="00B25C04">
        <w:rPr>
          <w:rFonts w:asciiTheme="majorBidi" w:hAnsiTheme="majorBidi" w:cstheme="majorBidi"/>
        </w:rPr>
        <w:t>] (Mg,Fe)</w:t>
      </w:r>
      <w:r w:rsidRPr="00B25C04">
        <w:rPr>
          <w:rFonts w:asciiTheme="majorBidi" w:hAnsiTheme="majorBidi" w:cstheme="majorBidi"/>
          <w:bCs/>
          <w:vertAlign w:val="subscript"/>
        </w:rPr>
        <w:t>7</w:t>
      </w:r>
      <w:r w:rsidRPr="00B25C04">
        <w:rPr>
          <w:rFonts w:asciiTheme="majorBidi" w:hAnsiTheme="majorBidi" w:cstheme="majorBidi"/>
        </w:rPr>
        <w:t xml:space="preserve"> (OH,F)</w:t>
      </w:r>
      <w:r w:rsidRPr="00B25C04">
        <w:rPr>
          <w:rFonts w:asciiTheme="majorBidi" w:hAnsiTheme="majorBidi" w:cstheme="majorBidi"/>
          <w:bCs/>
          <w:vertAlign w:val="subscript"/>
        </w:rPr>
        <w:t>2</w:t>
      </w:r>
      <w:r w:rsidRPr="00B25C04">
        <w:rPr>
          <w:rFonts w:asciiTheme="majorBidi" w:hAnsiTheme="majorBidi" w:cstheme="majorBidi"/>
          <w:color w:val="000000"/>
        </w:rPr>
        <w:t>/</w:t>
      </w:r>
      <w:r w:rsidRPr="00B25C04">
        <w:rPr>
          <w:rFonts w:asciiTheme="majorBidi" w:hAnsiTheme="majorBidi" w:cstheme="majorBidi"/>
          <w:color w:val="FF0000"/>
        </w:rPr>
        <w:t xml:space="preserve"> </w:t>
      </w:r>
      <w:r w:rsidRPr="00B25C04">
        <w:rPr>
          <w:rFonts w:asciiTheme="majorBidi" w:hAnsiTheme="majorBidi" w:cstheme="majorBidi"/>
        </w:rPr>
        <w:t>ou clino-amphibole [Si</w:t>
      </w:r>
      <w:r w:rsidRPr="00B25C04">
        <w:rPr>
          <w:rFonts w:asciiTheme="majorBidi" w:hAnsiTheme="majorBidi" w:cstheme="majorBidi"/>
          <w:bCs/>
          <w:vertAlign w:val="subscript"/>
        </w:rPr>
        <w:t>8</w:t>
      </w:r>
      <w:r w:rsidRPr="00B25C04">
        <w:rPr>
          <w:rFonts w:asciiTheme="majorBidi" w:hAnsiTheme="majorBidi" w:cstheme="majorBidi"/>
        </w:rPr>
        <w:t>O</w:t>
      </w:r>
      <w:r w:rsidRPr="00B25C04">
        <w:rPr>
          <w:rFonts w:asciiTheme="majorBidi" w:hAnsiTheme="majorBidi" w:cstheme="majorBidi"/>
          <w:bCs/>
          <w:vertAlign w:val="subscript"/>
        </w:rPr>
        <w:t>22</w:t>
      </w:r>
      <w:r w:rsidRPr="00B25C04">
        <w:rPr>
          <w:rFonts w:asciiTheme="majorBidi" w:hAnsiTheme="majorBidi" w:cstheme="majorBidi"/>
        </w:rPr>
        <w:t>] Ca</w:t>
      </w:r>
      <w:r w:rsidRPr="00B25C04">
        <w:rPr>
          <w:rFonts w:asciiTheme="majorBidi" w:hAnsiTheme="majorBidi" w:cstheme="majorBidi"/>
          <w:bCs/>
          <w:vertAlign w:val="subscript"/>
        </w:rPr>
        <w:t>2</w:t>
      </w:r>
      <w:r w:rsidRPr="00B25C04">
        <w:rPr>
          <w:rFonts w:asciiTheme="majorBidi" w:hAnsiTheme="majorBidi" w:cstheme="majorBidi"/>
        </w:rPr>
        <w:t>(Mg, Fe)</w:t>
      </w:r>
      <w:r w:rsidRPr="00B25C04">
        <w:rPr>
          <w:rFonts w:asciiTheme="majorBidi" w:hAnsiTheme="majorBidi" w:cstheme="majorBidi"/>
          <w:bCs/>
          <w:vertAlign w:val="subscript"/>
        </w:rPr>
        <w:t>5</w:t>
      </w:r>
      <w:r w:rsidRPr="00B25C04">
        <w:rPr>
          <w:rFonts w:asciiTheme="majorBidi" w:hAnsiTheme="majorBidi" w:cstheme="majorBidi"/>
          <w:vertAlign w:val="subscript"/>
        </w:rPr>
        <w:t>(</w:t>
      </w:r>
      <w:r w:rsidRPr="00B25C04">
        <w:rPr>
          <w:rFonts w:asciiTheme="majorBidi" w:hAnsiTheme="majorBidi" w:cstheme="majorBidi"/>
        </w:rPr>
        <w:t>OHF)</w:t>
      </w:r>
      <w:r w:rsidRPr="00B25C04">
        <w:rPr>
          <w:rFonts w:asciiTheme="majorBidi" w:hAnsiTheme="majorBidi" w:cstheme="majorBidi"/>
          <w:bCs/>
          <w:vertAlign w:val="subscript"/>
        </w:rPr>
        <w:t>2</w:t>
      </w:r>
      <w:r w:rsidRPr="00B25C04">
        <w:rPr>
          <w:rFonts w:asciiTheme="majorBidi" w:hAnsiTheme="majorBidi" w:cstheme="majorBidi"/>
          <w:bCs/>
        </w:rPr>
        <w:t xml:space="preserve"> ; </w:t>
      </w:r>
      <w:r w:rsidR="00D713F7" w:rsidRPr="00B25C04">
        <w:rPr>
          <w:rFonts w:asciiTheme="majorBidi" w:hAnsiTheme="majorBidi" w:cstheme="majorBidi"/>
        </w:rPr>
        <w:t>puis en micas</w:t>
      </w:r>
      <w:r w:rsidRPr="00B25C04">
        <w:rPr>
          <w:rFonts w:asciiTheme="majorBidi" w:hAnsiTheme="majorBidi" w:cstheme="majorBidi"/>
        </w:rPr>
        <w:t>...</w:t>
      </w:r>
    </w:p>
    <w:p w:rsidR="00B07141" w:rsidRDefault="00B07141" w:rsidP="00B07141">
      <w:pPr>
        <w:autoSpaceDE w:val="0"/>
        <w:autoSpaceDN w:val="0"/>
        <w:adjustRightInd w:val="0"/>
        <w:spacing w:after="0" w:line="240" w:lineRule="auto"/>
        <w:rPr>
          <w:rFonts w:asciiTheme="majorBidi" w:hAnsiTheme="majorBidi" w:cstheme="majorBidi"/>
        </w:rPr>
      </w:pPr>
    </w:p>
    <w:p w:rsidR="00A13231" w:rsidRPr="00B25C04" w:rsidRDefault="00A13231" w:rsidP="00B07141">
      <w:pPr>
        <w:autoSpaceDE w:val="0"/>
        <w:autoSpaceDN w:val="0"/>
        <w:adjustRightInd w:val="0"/>
        <w:spacing w:after="0" w:line="240" w:lineRule="auto"/>
        <w:rPr>
          <w:rFonts w:asciiTheme="majorBidi" w:hAnsiTheme="majorBidi" w:cstheme="majorBidi"/>
        </w:rPr>
      </w:pPr>
    </w:p>
    <w:p w:rsidR="007A320E" w:rsidRPr="00B25C04" w:rsidRDefault="00B07141" w:rsidP="00D42440">
      <w:pPr>
        <w:jc w:val="both"/>
        <w:rPr>
          <w:rFonts w:asciiTheme="majorBidi" w:hAnsiTheme="majorBidi" w:cstheme="majorBidi"/>
        </w:rPr>
      </w:pPr>
      <w:r w:rsidRPr="00B25C04">
        <w:rPr>
          <w:rFonts w:asciiTheme="majorBidi" w:hAnsiTheme="majorBidi" w:cstheme="majorBidi"/>
        </w:rPr>
        <w:lastRenderedPageBreak/>
        <w:t xml:space="preserve">    </w:t>
      </w:r>
      <w:r w:rsidR="003E21B6" w:rsidRPr="00B25C04">
        <w:rPr>
          <w:rFonts w:asciiTheme="majorBidi" w:hAnsiTheme="majorBidi" w:cstheme="majorBidi"/>
        </w:rPr>
        <w:t xml:space="preserve">Cet ordre de cristallisation n’est pas immuable (constant), car il est soumis à certaines nombres de facteurs dont les plus importants, </w:t>
      </w:r>
      <w:r w:rsidR="00BB2185" w:rsidRPr="00B25C04">
        <w:rPr>
          <w:rFonts w:asciiTheme="majorBidi" w:hAnsiTheme="majorBidi" w:cstheme="majorBidi"/>
        </w:rPr>
        <w:t xml:space="preserve">la pression, </w:t>
      </w:r>
      <w:r w:rsidR="003E21B6" w:rsidRPr="00B25C04">
        <w:rPr>
          <w:rFonts w:asciiTheme="majorBidi" w:hAnsiTheme="majorBidi" w:cstheme="majorBidi"/>
        </w:rPr>
        <w:t>la vitesse de refroidissement</w:t>
      </w:r>
      <w:r w:rsidR="00BB2185" w:rsidRPr="00B25C04">
        <w:rPr>
          <w:rFonts w:asciiTheme="majorBidi" w:hAnsiTheme="majorBidi" w:cstheme="majorBidi"/>
        </w:rPr>
        <w:t xml:space="preserve"> et la composition chimique du magma (comme pour les diagrammes de phase, les premiers cristaux qui apparaissent dépendent du chimisme du magma)</w:t>
      </w:r>
      <w:r w:rsidR="003E21B6" w:rsidRPr="00B25C04">
        <w:rPr>
          <w:rFonts w:asciiTheme="majorBidi" w:hAnsiTheme="majorBidi" w:cstheme="majorBidi"/>
        </w:rPr>
        <w:t>.</w:t>
      </w:r>
      <w:r w:rsidR="00BB2185" w:rsidRPr="00B25C04">
        <w:rPr>
          <w:rFonts w:asciiTheme="majorBidi" w:hAnsiTheme="majorBidi" w:cstheme="majorBidi"/>
        </w:rPr>
        <w:t xml:space="preserve"> Aussi, un magma pauvre en silice ne peut pas former le quartz et ne peut pas transformer l’olivine en pyroxène (l’olivine donc est stable). Par contre, elle peut former le feldspathoïde…   </w:t>
      </w:r>
      <w:r w:rsidR="003E21B6" w:rsidRPr="00B25C04">
        <w:rPr>
          <w:rFonts w:asciiTheme="majorBidi" w:hAnsiTheme="majorBidi" w:cstheme="majorBidi"/>
        </w:rPr>
        <w:t xml:space="preserve"> </w:t>
      </w:r>
    </w:p>
    <w:p w:rsidR="00575522" w:rsidRPr="00B25C04" w:rsidRDefault="00575522" w:rsidP="00D42440">
      <w:pPr>
        <w:jc w:val="both"/>
        <w:rPr>
          <w:rFonts w:asciiTheme="majorBidi" w:hAnsiTheme="majorBidi" w:cstheme="majorBidi"/>
        </w:rPr>
      </w:pPr>
      <w:r w:rsidRPr="00B25C04">
        <w:rPr>
          <w:rFonts w:asciiTheme="majorBidi" w:hAnsiTheme="majorBidi" w:cstheme="majorBidi"/>
          <w:noProof/>
        </w:rPr>
        <w:drawing>
          <wp:anchor distT="0" distB="0" distL="114300" distR="114300" simplePos="0" relativeHeight="251683840" behindDoc="0" locked="0" layoutInCell="1" allowOverlap="1">
            <wp:simplePos x="0" y="0"/>
            <wp:positionH relativeFrom="column">
              <wp:posOffset>-219075</wp:posOffset>
            </wp:positionH>
            <wp:positionV relativeFrom="paragraph">
              <wp:posOffset>-46355</wp:posOffset>
            </wp:positionV>
            <wp:extent cx="5753735" cy="2988310"/>
            <wp:effectExtent l="19050" t="0" r="0" b="0"/>
            <wp:wrapNone/>
            <wp:docPr id="248"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0"/>
                    <pic:cNvPicPr>
                      <a:picLocks noChangeAspect="1" noChangeArrowheads="1"/>
                    </pic:cNvPicPr>
                  </pic:nvPicPr>
                  <pic:blipFill>
                    <a:blip r:embed="rId16"/>
                    <a:srcRect/>
                    <a:stretch>
                      <a:fillRect/>
                    </a:stretch>
                  </pic:blipFill>
                  <pic:spPr bwMode="auto">
                    <a:xfrm>
                      <a:off x="0" y="0"/>
                      <a:ext cx="5753735" cy="2988310"/>
                    </a:xfrm>
                    <a:prstGeom prst="rect">
                      <a:avLst/>
                    </a:prstGeom>
                    <a:noFill/>
                    <a:ln w="9525">
                      <a:noFill/>
                      <a:miter lim="800000"/>
                      <a:headEnd/>
                      <a:tailEnd/>
                    </a:ln>
                  </pic:spPr>
                </pic:pic>
              </a:graphicData>
            </a:graphic>
          </wp:anchor>
        </w:drawing>
      </w:r>
    </w:p>
    <w:p w:rsidR="00575522" w:rsidRPr="00B25C04" w:rsidRDefault="00575522" w:rsidP="00D42440">
      <w:pPr>
        <w:jc w:val="both"/>
        <w:rPr>
          <w:rFonts w:asciiTheme="majorBidi" w:hAnsiTheme="majorBidi" w:cstheme="majorBidi"/>
        </w:rPr>
      </w:pPr>
    </w:p>
    <w:p w:rsidR="00575522" w:rsidRPr="00B25C04" w:rsidRDefault="00575522" w:rsidP="00D42440">
      <w:pPr>
        <w:jc w:val="both"/>
        <w:rPr>
          <w:rFonts w:asciiTheme="majorBidi" w:hAnsiTheme="majorBidi" w:cstheme="majorBidi"/>
        </w:rPr>
      </w:pPr>
    </w:p>
    <w:p w:rsidR="00575522" w:rsidRPr="00B25C04" w:rsidRDefault="00575522" w:rsidP="00D42440">
      <w:pPr>
        <w:jc w:val="both"/>
        <w:rPr>
          <w:rFonts w:asciiTheme="majorBidi" w:hAnsiTheme="majorBidi" w:cstheme="majorBidi"/>
        </w:rPr>
      </w:pPr>
    </w:p>
    <w:p w:rsidR="00575522" w:rsidRPr="00B25C04" w:rsidRDefault="00575522" w:rsidP="00D42440">
      <w:pPr>
        <w:jc w:val="both"/>
        <w:rPr>
          <w:rFonts w:asciiTheme="majorBidi" w:hAnsiTheme="majorBidi" w:cstheme="majorBidi"/>
        </w:rPr>
      </w:pPr>
    </w:p>
    <w:p w:rsidR="00575522" w:rsidRPr="00B25C04" w:rsidRDefault="00575522" w:rsidP="00D42440">
      <w:pPr>
        <w:jc w:val="both"/>
        <w:rPr>
          <w:rFonts w:asciiTheme="majorBidi" w:hAnsiTheme="majorBidi" w:cstheme="majorBidi"/>
        </w:rPr>
      </w:pPr>
    </w:p>
    <w:p w:rsidR="00575522" w:rsidRPr="00B25C04" w:rsidRDefault="00575522" w:rsidP="00D42440">
      <w:pPr>
        <w:jc w:val="both"/>
        <w:rPr>
          <w:rFonts w:asciiTheme="majorBidi" w:hAnsiTheme="majorBidi" w:cstheme="majorBidi"/>
        </w:rPr>
      </w:pPr>
    </w:p>
    <w:p w:rsidR="00575522" w:rsidRPr="00B25C04" w:rsidRDefault="00575522" w:rsidP="00D42440">
      <w:pPr>
        <w:jc w:val="both"/>
        <w:rPr>
          <w:rFonts w:asciiTheme="majorBidi" w:hAnsiTheme="majorBidi" w:cstheme="majorBidi"/>
        </w:rPr>
      </w:pPr>
    </w:p>
    <w:p w:rsidR="00575522" w:rsidRPr="00B25C04" w:rsidRDefault="00575522" w:rsidP="00D42440">
      <w:pPr>
        <w:jc w:val="both"/>
        <w:rPr>
          <w:rFonts w:asciiTheme="majorBidi" w:hAnsiTheme="majorBidi" w:cstheme="majorBidi"/>
        </w:rPr>
      </w:pPr>
    </w:p>
    <w:p w:rsidR="00575522" w:rsidRPr="00B25C04" w:rsidRDefault="00575522" w:rsidP="00D42440">
      <w:pPr>
        <w:jc w:val="both"/>
        <w:rPr>
          <w:rFonts w:asciiTheme="majorBidi" w:hAnsiTheme="majorBidi" w:cstheme="majorBidi"/>
        </w:rPr>
      </w:pPr>
    </w:p>
    <w:p w:rsidR="00D40593" w:rsidRPr="00B25C04" w:rsidRDefault="00BB2185" w:rsidP="00D40593">
      <w:pPr>
        <w:pStyle w:val="Paragraphedeliste"/>
        <w:numPr>
          <w:ilvl w:val="0"/>
          <w:numId w:val="10"/>
        </w:numPr>
        <w:jc w:val="both"/>
        <w:rPr>
          <w:rFonts w:asciiTheme="majorBidi" w:hAnsiTheme="majorBidi" w:cstheme="majorBidi"/>
          <w:b/>
          <w:u w:val="single"/>
        </w:rPr>
      </w:pPr>
      <w:r w:rsidRPr="00B25C04">
        <w:rPr>
          <w:rFonts w:asciiTheme="majorBidi" w:hAnsiTheme="majorBidi" w:cstheme="majorBidi"/>
          <w:b/>
          <w:u w:val="single"/>
        </w:rPr>
        <w:t>Les séries magmatiques :</w:t>
      </w:r>
    </w:p>
    <w:p w:rsidR="00BB2185" w:rsidRPr="00B25C04" w:rsidRDefault="00D40593" w:rsidP="00D42440">
      <w:pPr>
        <w:jc w:val="both"/>
        <w:rPr>
          <w:rFonts w:asciiTheme="majorBidi" w:hAnsiTheme="majorBidi" w:cstheme="majorBidi"/>
          <w:b/>
          <w:u w:val="single"/>
        </w:rPr>
      </w:pPr>
      <w:r w:rsidRPr="00B25C04">
        <w:rPr>
          <w:rFonts w:asciiTheme="majorBidi" w:hAnsiTheme="majorBidi" w:cstheme="majorBidi"/>
          <w:b/>
          <w:u w:val="single"/>
        </w:rPr>
        <w:t xml:space="preserve">VIII-1 </w:t>
      </w:r>
      <w:r w:rsidR="00BB2185" w:rsidRPr="00B25C04">
        <w:rPr>
          <w:rFonts w:asciiTheme="majorBidi" w:hAnsiTheme="majorBidi" w:cstheme="majorBidi"/>
          <w:b/>
          <w:u w:val="single"/>
        </w:rPr>
        <w:t xml:space="preserve">Définition : </w:t>
      </w:r>
    </w:p>
    <w:p w:rsidR="00021803" w:rsidRPr="00B25C04" w:rsidRDefault="00BB2185" w:rsidP="00BB2185">
      <w:pPr>
        <w:jc w:val="both"/>
        <w:rPr>
          <w:rFonts w:asciiTheme="majorBidi" w:hAnsiTheme="majorBidi" w:cstheme="majorBidi"/>
        </w:rPr>
      </w:pPr>
      <w:r w:rsidRPr="00B25C04">
        <w:rPr>
          <w:rFonts w:asciiTheme="majorBidi" w:hAnsiTheme="majorBidi" w:cstheme="majorBidi"/>
        </w:rPr>
        <w:t>Une série magmatique est une association de roche qui a une composition chimique différente mais une même origine.</w:t>
      </w:r>
      <w:r w:rsidR="00903835" w:rsidRPr="00B25C04">
        <w:rPr>
          <w:rFonts w:asciiTheme="majorBidi" w:hAnsiTheme="majorBidi" w:cstheme="majorBidi"/>
        </w:rPr>
        <w:t xml:space="preserve"> Suite à l’intervention de très nombreux facteurs dans la formation, la montée et la cristallisation des magmas. De la composition variable de la zone source, le taux de fusion, la possibilité de contamination et bien entendu la position du magmatisme par rapport aux mouvements des plaques. </w:t>
      </w:r>
      <w:r w:rsidRPr="00B25C04">
        <w:rPr>
          <w:rFonts w:asciiTheme="majorBidi" w:hAnsiTheme="majorBidi" w:cstheme="majorBidi"/>
        </w:rPr>
        <w:t xml:space="preserve"> </w:t>
      </w:r>
    </w:p>
    <w:p w:rsidR="00903835" w:rsidRPr="00B25C04" w:rsidRDefault="00021803" w:rsidP="00021803">
      <w:pPr>
        <w:jc w:val="both"/>
        <w:rPr>
          <w:rFonts w:asciiTheme="majorBidi" w:hAnsiTheme="majorBidi" w:cstheme="majorBidi"/>
        </w:rPr>
      </w:pPr>
      <w:r w:rsidRPr="00B25C04">
        <w:rPr>
          <w:rFonts w:asciiTheme="majorBidi" w:hAnsiTheme="majorBidi" w:cstheme="majorBidi"/>
        </w:rPr>
        <w:t>C</w:t>
      </w:r>
      <w:r w:rsidR="00903835" w:rsidRPr="00B25C04">
        <w:rPr>
          <w:rFonts w:asciiTheme="majorBidi" w:hAnsiTheme="majorBidi" w:cstheme="majorBidi"/>
        </w:rPr>
        <w:t>inq grandes séries magmatiques :</w:t>
      </w:r>
    </w:p>
    <w:p w:rsidR="00903835" w:rsidRPr="00B25C04" w:rsidRDefault="00903835" w:rsidP="00903835">
      <w:pPr>
        <w:pStyle w:val="Paragraphedeliste"/>
        <w:numPr>
          <w:ilvl w:val="0"/>
          <w:numId w:val="15"/>
        </w:numPr>
        <w:jc w:val="both"/>
        <w:rPr>
          <w:rFonts w:asciiTheme="majorBidi" w:hAnsiTheme="majorBidi" w:cstheme="majorBidi"/>
          <w:i/>
        </w:rPr>
      </w:pPr>
      <w:r w:rsidRPr="00B25C04">
        <w:rPr>
          <w:rFonts w:asciiTheme="majorBidi" w:hAnsiTheme="majorBidi" w:cstheme="majorBidi"/>
          <w:i/>
        </w:rPr>
        <w:t>Magma sub-alcalin :</w:t>
      </w:r>
    </w:p>
    <w:p w:rsidR="00903835" w:rsidRPr="00B25C04" w:rsidRDefault="00903835" w:rsidP="00903835">
      <w:pPr>
        <w:pStyle w:val="Paragraphedeliste"/>
        <w:numPr>
          <w:ilvl w:val="0"/>
          <w:numId w:val="16"/>
        </w:numPr>
        <w:jc w:val="both"/>
        <w:rPr>
          <w:rFonts w:asciiTheme="majorBidi" w:hAnsiTheme="majorBidi" w:cstheme="majorBidi"/>
        </w:rPr>
      </w:pPr>
      <w:r w:rsidRPr="00B25C04">
        <w:rPr>
          <w:rFonts w:asciiTheme="majorBidi" w:hAnsiTheme="majorBidi" w:cstheme="majorBidi"/>
        </w:rPr>
        <w:t>La série tholeïtique</w:t>
      </w:r>
    </w:p>
    <w:p w:rsidR="00903835" w:rsidRPr="00B25C04" w:rsidRDefault="00903835" w:rsidP="00903835">
      <w:pPr>
        <w:pStyle w:val="Paragraphedeliste"/>
        <w:numPr>
          <w:ilvl w:val="0"/>
          <w:numId w:val="16"/>
        </w:numPr>
        <w:jc w:val="both"/>
        <w:rPr>
          <w:rFonts w:asciiTheme="majorBidi" w:hAnsiTheme="majorBidi" w:cstheme="majorBidi"/>
        </w:rPr>
      </w:pPr>
      <w:r w:rsidRPr="00B25C04">
        <w:rPr>
          <w:rFonts w:asciiTheme="majorBidi" w:hAnsiTheme="majorBidi" w:cstheme="majorBidi"/>
        </w:rPr>
        <w:t>La série calco-alcaline</w:t>
      </w:r>
    </w:p>
    <w:p w:rsidR="00903835" w:rsidRPr="00B25C04" w:rsidRDefault="00903835" w:rsidP="00903835">
      <w:pPr>
        <w:pStyle w:val="Paragraphedeliste"/>
        <w:numPr>
          <w:ilvl w:val="0"/>
          <w:numId w:val="16"/>
        </w:numPr>
        <w:jc w:val="both"/>
        <w:rPr>
          <w:rFonts w:asciiTheme="majorBidi" w:hAnsiTheme="majorBidi" w:cstheme="majorBidi"/>
        </w:rPr>
      </w:pPr>
      <w:r w:rsidRPr="00B25C04">
        <w:rPr>
          <w:rFonts w:asciiTheme="majorBidi" w:hAnsiTheme="majorBidi" w:cstheme="majorBidi"/>
        </w:rPr>
        <w:t>La série transitionnelle</w:t>
      </w:r>
    </w:p>
    <w:p w:rsidR="00903835" w:rsidRPr="00B25C04" w:rsidRDefault="00903835" w:rsidP="00903835">
      <w:pPr>
        <w:pStyle w:val="Paragraphedeliste"/>
        <w:numPr>
          <w:ilvl w:val="0"/>
          <w:numId w:val="15"/>
        </w:numPr>
        <w:jc w:val="both"/>
        <w:rPr>
          <w:rFonts w:asciiTheme="majorBidi" w:hAnsiTheme="majorBidi" w:cstheme="majorBidi"/>
          <w:i/>
        </w:rPr>
      </w:pPr>
      <w:r w:rsidRPr="00B25C04">
        <w:rPr>
          <w:rFonts w:asciiTheme="majorBidi" w:hAnsiTheme="majorBidi" w:cstheme="majorBidi"/>
          <w:i/>
        </w:rPr>
        <w:t>Magma alcalin</w:t>
      </w:r>
    </w:p>
    <w:p w:rsidR="00903835" w:rsidRPr="00B25C04" w:rsidRDefault="00903835" w:rsidP="00903835">
      <w:pPr>
        <w:pStyle w:val="Paragraphedeliste"/>
        <w:numPr>
          <w:ilvl w:val="0"/>
          <w:numId w:val="16"/>
        </w:numPr>
        <w:jc w:val="both"/>
        <w:rPr>
          <w:rFonts w:asciiTheme="majorBidi" w:hAnsiTheme="majorBidi" w:cstheme="majorBidi"/>
        </w:rPr>
      </w:pPr>
      <w:r w:rsidRPr="00B25C04">
        <w:rPr>
          <w:rFonts w:asciiTheme="majorBidi" w:hAnsiTheme="majorBidi" w:cstheme="majorBidi"/>
        </w:rPr>
        <w:t>La série alcaline</w:t>
      </w:r>
    </w:p>
    <w:p w:rsidR="00903835" w:rsidRPr="00B25C04" w:rsidRDefault="00903835" w:rsidP="00903835">
      <w:pPr>
        <w:pStyle w:val="Paragraphedeliste"/>
        <w:numPr>
          <w:ilvl w:val="0"/>
          <w:numId w:val="16"/>
        </w:numPr>
        <w:jc w:val="both"/>
        <w:rPr>
          <w:rFonts w:asciiTheme="majorBidi" w:hAnsiTheme="majorBidi" w:cstheme="majorBidi"/>
        </w:rPr>
      </w:pPr>
      <w:r w:rsidRPr="00B25C04">
        <w:rPr>
          <w:rFonts w:asciiTheme="majorBidi" w:hAnsiTheme="majorBidi" w:cstheme="majorBidi"/>
        </w:rPr>
        <w:t>La série shoshonitique</w:t>
      </w:r>
    </w:p>
    <w:p w:rsidR="00903835" w:rsidRPr="00B25C04" w:rsidRDefault="00903835" w:rsidP="00903835">
      <w:pPr>
        <w:pStyle w:val="Paragraphedeliste"/>
        <w:ind w:left="1080"/>
        <w:jc w:val="both"/>
        <w:rPr>
          <w:rFonts w:asciiTheme="majorBidi" w:hAnsiTheme="majorBidi" w:cstheme="majorBidi"/>
        </w:rPr>
      </w:pPr>
    </w:p>
    <w:p w:rsidR="007A320E" w:rsidRPr="00B25C04" w:rsidRDefault="00903835" w:rsidP="0083361F">
      <w:pPr>
        <w:pStyle w:val="Paragraphedeliste"/>
        <w:numPr>
          <w:ilvl w:val="0"/>
          <w:numId w:val="17"/>
        </w:numPr>
        <w:jc w:val="both"/>
        <w:rPr>
          <w:rFonts w:asciiTheme="majorBidi" w:hAnsiTheme="majorBidi" w:cstheme="majorBidi"/>
          <w:i/>
        </w:rPr>
      </w:pPr>
      <w:r w:rsidRPr="00B25C04">
        <w:rPr>
          <w:rFonts w:asciiTheme="majorBidi" w:hAnsiTheme="majorBidi" w:cstheme="majorBidi"/>
          <w:i/>
        </w:rPr>
        <w:t>La série tholeïtique :</w:t>
      </w:r>
      <w:r w:rsidR="0083361F" w:rsidRPr="00B25C04">
        <w:rPr>
          <w:rFonts w:asciiTheme="majorBidi" w:hAnsiTheme="majorBidi" w:cstheme="majorBidi"/>
          <w:i/>
        </w:rPr>
        <w:t xml:space="preserve"> </w:t>
      </w:r>
      <w:r w:rsidR="0074223D" w:rsidRPr="00B25C04">
        <w:rPr>
          <w:rFonts w:asciiTheme="majorBidi" w:hAnsiTheme="majorBidi" w:cstheme="majorBidi"/>
        </w:rPr>
        <w:t>Elle est typique des zones de divergence (dorsale), mais on la rencontrée également dans les zones intraplaque océanique (point chaud) ou continentale (trapps</w:t>
      </w:r>
      <w:r w:rsidR="00A55EC9" w:rsidRPr="00B25C04">
        <w:rPr>
          <w:rFonts w:asciiTheme="majorBidi" w:hAnsiTheme="majorBidi" w:cstheme="majorBidi"/>
        </w:rPr>
        <w:t xml:space="preserve">), </w:t>
      </w:r>
      <w:r w:rsidR="0074223D" w:rsidRPr="00B25C04">
        <w:rPr>
          <w:rFonts w:asciiTheme="majorBidi" w:hAnsiTheme="majorBidi" w:cstheme="majorBidi"/>
        </w:rPr>
        <w:t xml:space="preserve">dans les zones de subduction </w:t>
      </w:r>
      <w:r w:rsidR="00A55EC9" w:rsidRPr="00B25C04">
        <w:rPr>
          <w:rFonts w:asciiTheme="majorBidi" w:hAnsiTheme="majorBidi" w:cstheme="majorBidi"/>
        </w:rPr>
        <w:t>(</w:t>
      </w:r>
      <w:r w:rsidR="0074223D" w:rsidRPr="00B25C04">
        <w:rPr>
          <w:rFonts w:asciiTheme="majorBidi" w:hAnsiTheme="majorBidi" w:cstheme="majorBidi"/>
        </w:rPr>
        <w:t xml:space="preserve">coté fosse </w:t>
      </w:r>
      <w:r w:rsidR="00A55EC9" w:rsidRPr="00B25C04">
        <w:rPr>
          <w:rFonts w:asciiTheme="majorBidi" w:hAnsiTheme="majorBidi" w:cstheme="majorBidi"/>
        </w:rPr>
        <w:t>et les bassins d’arrière arc</w:t>
      </w:r>
      <w:r w:rsidR="0083361F" w:rsidRPr="00B25C04">
        <w:rPr>
          <w:rFonts w:asciiTheme="majorBidi" w:hAnsiTheme="majorBidi" w:cstheme="majorBidi"/>
        </w:rPr>
        <w:t>) ;</w:t>
      </w:r>
    </w:p>
    <w:p w:rsidR="00A55EC9" w:rsidRPr="00B25C04" w:rsidRDefault="00A55EC9" w:rsidP="00A55EC9">
      <w:pPr>
        <w:pStyle w:val="Paragraphedeliste"/>
        <w:numPr>
          <w:ilvl w:val="0"/>
          <w:numId w:val="17"/>
        </w:numPr>
        <w:jc w:val="both"/>
        <w:rPr>
          <w:rFonts w:asciiTheme="majorBidi" w:hAnsiTheme="majorBidi" w:cstheme="majorBidi"/>
        </w:rPr>
      </w:pPr>
      <w:r w:rsidRPr="00B25C04">
        <w:rPr>
          <w:rFonts w:asciiTheme="majorBidi" w:hAnsiTheme="majorBidi" w:cstheme="majorBidi"/>
          <w:i/>
        </w:rPr>
        <w:t>La série calco-alcaline:</w:t>
      </w:r>
      <w:r w:rsidRPr="00B25C04">
        <w:rPr>
          <w:rFonts w:asciiTheme="majorBidi" w:hAnsiTheme="majorBidi" w:cstheme="majorBidi"/>
        </w:rPr>
        <w:t xml:space="preserve"> Elle est caractéristique des zones de subduction</w:t>
      </w:r>
      <w:r w:rsidR="0083361F" w:rsidRPr="00B25C04">
        <w:rPr>
          <w:rFonts w:asciiTheme="majorBidi" w:hAnsiTheme="majorBidi" w:cstheme="majorBidi"/>
        </w:rPr>
        <w:t> ;</w:t>
      </w:r>
      <w:r w:rsidRPr="00B25C04">
        <w:rPr>
          <w:rFonts w:asciiTheme="majorBidi" w:hAnsiTheme="majorBidi" w:cstheme="majorBidi"/>
        </w:rPr>
        <w:t xml:space="preserve"> </w:t>
      </w:r>
    </w:p>
    <w:p w:rsidR="00A55EC9" w:rsidRPr="00B25C04" w:rsidRDefault="00A55EC9" w:rsidP="00A55EC9">
      <w:pPr>
        <w:pStyle w:val="Paragraphedeliste"/>
        <w:numPr>
          <w:ilvl w:val="0"/>
          <w:numId w:val="17"/>
        </w:numPr>
        <w:jc w:val="both"/>
        <w:rPr>
          <w:rFonts w:asciiTheme="majorBidi" w:hAnsiTheme="majorBidi" w:cstheme="majorBidi"/>
          <w:i/>
        </w:rPr>
      </w:pPr>
      <w:r w:rsidRPr="00B25C04">
        <w:rPr>
          <w:rFonts w:asciiTheme="majorBidi" w:hAnsiTheme="majorBidi" w:cstheme="majorBidi"/>
          <w:i/>
        </w:rPr>
        <w:lastRenderedPageBreak/>
        <w:t>La série transitionnelle :</w:t>
      </w:r>
      <w:r w:rsidRPr="00B25C04">
        <w:rPr>
          <w:rFonts w:asciiTheme="majorBidi" w:hAnsiTheme="majorBidi" w:cstheme="majorBidi"/>
        </w:rPr>
        <w:t xml:space="preserve"> elle se rencontre dans les zones intraplaques continentale et dans les cordillères des marges </w:t>
      </w:r>
      <w:r w:rsidR="0083361F" w:rsidRPr="00B25C04">
        <w:rPr>
          <w:rFonts w:asciiTheme="majorBidi" w:hAnsiTheme="majorBidi" w:cstheme="majorBidi"/>
        </w:rPr>
        <w:t>actives </w:t>
      </w:r>
      <w:r w:rsidR="0083361F" w:rsidRPr="00B25C04">
        <w:rPr>
          <w:rFonts w:asciiTheme="majorBidi" w:hAnsiTheme="majorBidi" w:cstheme="majorBidi"/>
          <w:i/>
        </w:rPr>
        <w:t>;</w:t>
      </w:r>
    </w:p>
    <w:p w:rsidR="00A55EC9" w:rsidRPr="00B25C04" w:rsidRDefault="00A55EC9" w:rsidP="00A55EC9">
      <w:pPr>
        <w:pStyle w:val="Paragraphedeliste"/>
        <w:numPr>
          <w:ilvl w:val="0"/>
          <w:numId w:val="17"/>
        </w:numPr>
        <w:jc w:val="both"/>
        <w:rPr>
          <w:rFonts w:asciiTheme="majorBidi" w:hAnsiTheme="majorBidi" w:cstheme="majorBidi"/>
        </w:rPr>
      </w:pPr>
      <w:r w:rsidRPr="00B25C04">
        <w:rPr>
          <w:rFonts w:asciiTheme="majorBidi" w:hAnsiTheme="majorBidi" w:cstheme="majorBidi"/>
          <w:i/>
        </w:rPr>
        <w:t>La série alcaline</w:t>
      </w:r>
      <w:r w:rsidRPr="00B25C04">
        <w:rPr>
          <w:rFonts w:asciiTheme="majorBidi" w:hAnsiTheme="majorBidi" w:cstheme="majorBidi"/>
        </w:rPr>
        <w:t> : est typique</w:t>
      </w:r>
      <w:r w:rsidR="0083361F" w:rsidRPr="00B25C04">
        <w:rPr>
          <w:rFonts w:asciiTheme="majorBidi" w:hAnsiTheme="majorBidi" w:cstheme="majorBidi"/>
        </w:rPr>
        <w:t xml:space="preserve"> des zones intraplaques continentales, mais on la rencontre également dans les océans et dans les cordillères des marges actives ;</w:t>
      </w:r>
    </w:p>
    <w:p w:rsidR="0083361F" w:rsidRPr="00B25C04" w:rsidRDefault="0083361F" w:rsidP="0083361F">
      <w:pPr>
        <w:pStyle w:val="Paragraphedeliste"/>
        <w:numPr>
          <w:ilvl w:val="0"/>
          <w:numId w:val="17"/>
        </w:numPr>
        <w:jc w:val="both"/>
        <w:rPr>
          <w:rFonts w:asciiTheme="majorBidi" w:hAnsiTheme="majorBidi" w:cstheme="majorBidi"/>
        </w:rPr>
      </w:pPr>
      <w:r w:rsidRPr="00B25C04">
        <w:rPr>
          <w:rFonts w:asciiTheme="majorBidi" w:hAnsiTheme="majorBidi" w:cstheme="majorBidi"/>
          <w:i/>
        </w:rPr>
        <w:t>La série shoshonitique :</w:t>
      </w:r>
      <w:r w:rsidRPr="00B25C04">
        <w:rPr>
          <w:rFonts w:asciiTheme="majorBidi" w:hAnsiTheme="majorBidi" w:cstheme="majorBidi"/>
        </w:rPr>
        <w:t xml:space="preserve"> se rencontre dans les cordillères des marges actives, parfois dans les arcs insulaires. </w:t>
      </w:r>
    </w:p>
    <w:p w:rsidR="00D40593" w:rsidRPr="00B25C04" w:rsidRDefault="00D40593" w:rsidP="00D40593">
      <w:pPr>
        <w:pStyle w:val="Paragraphedeliste"/>
        <w:jc w:val="both"/>
        <w:rPr>
          <w:rFonts w:asciiTheme="majorBidi" w:hAnsiTheme="majorBidi" w:cstheme="majorBidi"/>
        </w:rPr>
      </w:pPr>
    </w:p>
    <w:p w:rsidR="00D40593" w:rsidRPr="00B25C04" w:rsidRDefault="001740DF" w:rsidP="00D40593">
      <w:pPr>
        <w:pStyle w:val="Paragraphedeliste"/>
        <w:numPr>
          <w:ilvl w:val="0"/>
          <w:numId w:val="10"/>
        </w:numPr>
        <w:jc w:val="both"/>
        <w:rPr>
          <w:rFonts w:asciiTheme="majorBidi" w:hAnsiTheme="majorBidi" w:cstheme="majorBidi"/>
          <w:b/>
          <w:u w:val="single"/>
        </w:rPr>
      </w:pPr>
      <w:r w:rsidRPr="00B25C04">
        <w:rPr>
          <w:rFonts w:asciiTheme="majorBidi" w:hAnsiTheme="majorBidi" w:cstheme="majorBidi"/>
          <w:b/>
          <w:u w:val="single"/>
        </w:rPr>
        <w:t>Le chimisme des magmas :</w:t>
      </w:r>
    </w:p>
    <w:p w:rsidR="00D40593" w:rsidRPr="00B25C04" w:rsidRDefault="00D40593" w:rsidP="00D40593">
      <w:pPr>
        <w:pStyle w:val="Paragraphedeliste"/>
        <w:ind w:left="1080"/>
        <w:jc w:val="both"/>
        <w:rPr>
          <w:rFonts w:asciiTheme="majorBidi" w:hAnsiTheme="majorBidi" w:cstheme="majorBidi"/>
          <w:b/>
        </w:rPr>
      </w:pPr>
    </w:p>
    <w:p w:rsidR="001740DF" w:rsidRPr="00B25C04" w:rsidRDefault="001740DF" w:rsidP="00EE4926">
      <w:pPr>
        <w:pStyle w:val="Paragraphedeliste"/>
        <w:numPr>
          <w:ilvl w:val="0"/>
          <w:numId w:val="19"/>
        </w:numPr>
        <w:jc w:val="both"/>
        <w:rPr>
          <w:rFonts w:asciiTheme="majorBidi" w:hAnsiTheme="majorBidi" w:cstheme="majorBidi"/>
        </w:rPr>
      </w:pPr>
      <w:r w:rsidRPr="00B25C04">
        <w:rPr>
          <w:rFonts w:asciiTheme="majorBidi" w:hAnsiTheme="majorBidi" w:cstheme="majorBidi"/>
        </w:rPr>
        <w:t>Selon la saturation en Silice, les magmas peuvent être regroupés entre</w:t>
      </w:r>
    </w:p>
    <w:p w:rsidR="001419C5" w:rsidRPr="00B25C04" w:rsidRDefault="00DB525D" w:rsidP="001419C5">
      <w:pPr>
        <w:tabs>
          <w:tab w:val="left" w:pos="2300"/>
        </w:tabs>
        <w:jc w:val="both"/>
        <w:rPr>
          <w:rFonts w:asciiTheme="majorBidi" w:hAnsiTheme="majorBidi" w:cstheme="majorBidi"/>
        </w:rPr>
      </w:pPr>
      <w:r>
        <w:rPr>
          <w:rFonts w:asciiTheme="majorBidi" w:hAnsiTheme="majorBidi" w:cstheme="majorBidi"/>
          <w:noProof/>
        </w:rPr>
        <w:pict>
          <v:shapetype id="_x0000_t32" coordsize="21600,21600" o:spt="32" o:oned="t" path="m,l21600,21600e" filled="f">
            <v:path arrowok="t" fillok="f" o:connecttype="none"/>
            <o:lock v:ext="edit" shapetype="t"/>
          </v:shapetype>
          <v:shape id="_x0000_s1251" type="#_x0000_t32" style="position:absolute;left:0;text-align:left;margin-left:55.35pt;margin-top:9.5pt;width:55.95pt;height:23.75pt;flip:y;z-index:251670528;mso-width-relative:margin;mso-height-relative:margin" o:connectortype="straight" strokecolor="black [3213]" strokeweight="1pt">
            <v:stroke endarrow="block"/>
            <v:shadow type="perspective" color="#7f7f7f [1601]" opacity=".5" offset="1pt" offset2="-1pt"/>
          </v:shape>
        </w:pict>
      </w:r>
      <w:r w:rsidR="001419C5" w:rsidRPr="00B25C04">
        <w:rPr>
          <w:rFonts w:asciiTheme="majorBidi" w:hAnsiTheme="majorBidi" w:cstheme="majorBidi"/>
        </w:rPr>
        <w:tab/>
        <w:t xml:space="preserve">Un magma basaltique </w:t>
      </w:r>
    </w:p>
    <w:p w:rsidR="001419C5" w:rsidRPr="00B25C04" w:rsidRDefault="00DB525D" w:rsidP="001740DF">
      <w:pPr>
        <w:jc w:val="both"/>
        <w:rPr>
          <w:rFonts w:asciiTheme="majorBidi" w:hAnsiTheme="majorBidi" w:cstheme="majorBidi"/>
        </w:rPr>
      </w:pPr>
      <w:r>
        <w:rPr>
          <w:rFonts w:asciiTheme="majorBidi" w:hAnsiTheme="majorBidi" w:cstheme="majorBidi"/>
          <w:noProof/>
        </w:rPr>
        <w:pict>
          <v:shape id="_x0000_s1253" type="#_x0000_t32" style="position:absolute;left:0;text-align:left;margin-left:58.1pt;margin-top:7.95pt;width:199.9pt;height:0;z-index:251672576;mso-width-relative:margin;mso-height-relative:margin" o:connectortype="straight" strokecolor="black [3213]" strokeweight="1pt">
            <v:stroke dashstyle="dash" endarrow="block"/>
            <v:shadow type="perspective" color="#7f7f7f [1601]" opacity=".5" offset="1pt" offset2="-1pt"/>
          </v:shape>
        </w:pict>
      </w:r>
      <w:r>
        <w:rPr>
          <w:rFonts w:asciiTheme="majorBidi" w:hAnsiTheme="majorBidi" w:cstheme="majorBidi"/>
          <w:noProof/>
        </w:rPr>
        <w:pict>
          <v:shape id="_x0000_s1252" type="#_x0000_t32" style="position:absolute;left:0;text-align:left;margin-left:58.1pt;margin-top:7.8pt;width:53.2pt;height:21.65pt;z-index:251671552;mso-width-relative:margin;mso-height-relative:margin" o:connectortype="straight" strokecolor="black [3213]" strokeweight="1pt">
            <v:stroke endarrow="block"/>
            <v:shadow type="perspective" color="#7f7f7f [1601]" opacity=".5" offset="1pt" offset2="-1pt"/>
          </v:shape>
        </w:pict>
      </w:r>
      <w:r w:rsidR="001419C5" w:rsidRPr="00B25C04">
        <w:rPr>
          <w:rFonts w:asciiTheme="majorBidi" w:hAnsiTheme="majorBidi" w:cstheme="majorBidi"/>
        </w:rPr>
        <w:t>Deux</w:t>
      </w:r>
      <w:r w:rsidR="001740DF" w:rsidRPr="00B25C04">
        <w:rPr>
          <w:rFonts w:asciiTheme="majorBidi" w:hAnsiTheme="majorBidi" w:cstheme="majorBidi"/>
        </w:rPr>
        <w:t xml:space="preserve"> pôles : </w:t>
      </w:r>
      <w:r w:rsidR="001419C5" w:rsidRPr="00B25C04">
        <w:rPr>
          <w:rFonts w:asciiTheme="majorBidi" w:hAnsiTheme="majorBidi" w:cstheme="majorBidi"/>
        </w:rPr>
        <w:t xml:space="preserve">                                                                                    </w:t>
      </w:r>
      <w:r w:rsidR="001419C5" w:rsidRPr="00B25C04">
        <w:rPr>
          <w:rFonts w:asciiTheme="majorBidi" w:hAnsiTheme="majorBidi" w:cstheme="majorBidi"/>
          <w:i/>
        </w:rPr>
        <w:t>un magma intermédiaire andésitique</w:t>
      </w:r>
    </w:p>
    <w:p w:rsidR="001740DF" w:rsidRPr="00B25C04" w:rsidRDefault="001419C5" w:rsidP="001740DF">
      <w:pPr>
        <w:jc w:val="both"/>
        <w:rPr>
          <w:rFonts w:asciiTheme="majorBidi" w:hAnsiTheme="majorBidi" w:cstheme="majorBidi"/>
        </w:rPr>
      </w:pPr>
      <w:r w:rsidRPr="00B25C04">
        <w:rPr>
          <w:rFonts w:asciiTheme="majorBidi" w:hAnsiTheme="majorBidi" w:cstheme="majorBidi"/>
        </w:rPr>
        <w:t xml:space="preserve">                                               Un</w:t>
      </w:r>
      <w:r w:rsidR="001740DF" w:rsidRPr="00B25C04">
        <w:rPr>
          <w:rFonts w:asciiTheme="majorBidi" w:hAnsiTheme="majorBidi" w:cstheme="majorBidi"/>
        </w:rPr>
        <w:t xml:space="preserve"> magma granitique </w:t>
      </w:r>
    </w:p>
    <w:p w:rsidR="00A55EC9" w:rsidRPr="00B25C04" w:rsidRDefault="00EE4926" w:rsidP="00A3490B">
      <w:pPr>
        <w:pStyle w:val="Paragraphedeliste"/>
        <w:numPr>
          <w:ilvl w:val="0"/>
          <w:numId w:val="19"/>
        </w:numPr>
        <w:jc w:val="both"/>
        <w:rPr>
          <w:rFonts w:asciiTheme="majorBidi" w:hAnsiTheme="majorBidi" w:cstheme="majorBidi"/>
        </w:rPr>
      </w:pPr>
      <w:r w:rsidRPr="00B25C04">
        <w:rPr>
          <w:rFonts w:asciiTheme="majorBidi" w:hAnsiTheme="majorBidi" w:cstheme="majorBidi"/>
        </w:rPr>
        <w:t>S</w:t>
      </w:r>
      <w:r w:rsidR="001419C5" w:rsidRPr="00B25C04">
        <w:rPr>
          <w:rFonts w:asciiTheme="majorBidi" w:hAnsiTheme="majorBidi" w:cstheme="majorBidi"/>
        </w:rPr>
        <w:t>elon</w:t>
      </w:r>
      <w:r w:rsidRPr="00B25C04">
        <w:rPr>
          <w:rFonts w:asciiTheme="majorBidi" w:hAnsiTheme="majorBidi" w:cstheme="majorBidi"/>
        </w:rPr>
        <w:t xml:space="preserve"> le taux d’alcalinité (Na</w:t>
      </w:r>
      <w:r w:rsidRPr="00B25C04">
        <w:rPr>
          <w:rFonts w:asciiTheme="majorBidi" w:hAnsiTheme="majorBidi" w:cstheme="majorBidi"/>
          <w:vertAlign w:val="subscript"/>
        </w:rPr>
        <w:t>2</w:t>
      </w:r>
      <w:r w:rsidR="00EF6329" w:rsidRPr="00B25C04">
        <w:rPr>
          <w:rFonts w:asciiTheme="majorBidi" w:hAnsiTheme="majorBidi" w:cstheme="majorBidi"/>
        </w:rPr>
        <w:t>O + K</w:t>
      </w:r>
      <w:r w:rsidR="00EF6329" w:rsidRPr="00B25C04">
        <w:rPr>
          <w:rFonts w:asciiTheme="majorBidi" w:hAnsiTheme="majorBidi" w:cstheme="majorBidi"/>
          <w:vertAlign w:val="subscript"/>
        </w:rPr>
        <w:t>2</w:t>
      </w:r>
      <w:r w:rsidR="00EF6329" w:rsidRPr="00B25C04">
        <w:rPr>
          <w:rFonts w:asciiTheme="majorBidi" w:hAnsiTheme="majorBidi" w:cstheme="majorBidi"/>
        </w:rPr>
        <w:t xml:space="preserve">O) par rapport au Ca et à l’augmentation de la silice. Par conséquent l’augmentation du degré de la cristallisation fractionnée. Le magma est soit sub-alcalin (tholeïtique, calco-alcalin et transitionnel) soit alcalin </w:t>
      </w:r>
      <w:r w:rsidR="00F0606F" w:rsidRPr="00B25C04">
        <w:rPr>
          <w:rFonts w:asciiTheme="majorBidi" w:hAnsiTheme="majorBidi" w:cstheme="majorBidi"/>
        </w:rPr>
        <w:t xml:space="preserve">et hyperalcalin </w:t>
      </w:r>
      <w:r w:rsidR="00EF6329" w:rsidRPr="00B25C04">
        <w:rPr>
          <w:rFonts w:asciiTheme="majorBidi" w:hAnsiTheme="majorBidi" w:cstheme="majorBidi"/>
        </w:rPr>
        <w:t>(alcalin et  shoshonitique).</w:t>
      </w:r>
    </w:p>
    <w:p w:rsidR="00EF6329" w:rsidRPr="00B25C04" w:rsidRDefault="00DB525D" w:rsidP="00EF6329">
      <w:pPr>
        <w:tabs>
          <w:tab w:val="left" w:pos="2300"/>
        </w:tabs>
        <w:jc w:val="both"/>
        <w:rPr>
          <w:rFonts w:asciiTheme="majorBidi" w:hAnsiTheme="majorBidi" w:cstheme="majorBidi"/>
        </w:rPr>
      </w:pPr>
      <w:r>
        <w:rPr>
          <w:rFonts w:asciiTheme="majorBidi" w:hAnsiTheme="majorBidi" w:cstheme="majorBidi"/>
          <w:noProof/>
        </w:rPr>
        <w:pict>
          <v:shape id="_x0000_s1265" type="#_x0000_t32" style="position:absolute;left:0;text-align:left;margin-left:58.1pt;margin-top:9.65pt;width:228.35pt;height:23.9pt;flip:y;z-index:251677696;mso-width-relative:margin;mso-height-relative:margin" o:connectortype="straight" strokecolor="black [3213]" strokeweight="1pt">
            <v:stroke dashstyle="1 1" endarrow="block" endcap="round"/>
            <v:shadow type="perspective" color="#7f7f7f [1601]" opacity=".5" offset="1pt" offset2="-1pt"/>
          </v:shape>
        </w:pict>
      </w:r>
      <w:r>
        <w:rPr>
          <w:rFonts w:asciiTheme="majorBidi" w:hAnsiTheme="majorBidi" w:cstheme="majorBidi"/>
          <w:noProof/>
        </w:rPr>
        <w:pict>
          <v:shape id="_x0000_s1259" type="#_x0000_t32" style="position:absolute;left:0;text-align:left;margin-left:55.35pt;margin-top:9.5pt;width:55.95pt;height:23.75pt;flip:y;z-index:251674624;mso-width-relative:margin;mso-height-relative:margin" o:connectortype="straight" strokecolor="black [3213]" strokeweight="1pt">
            <v:stroke endarrow="block"/>
            <v:shadow type="perspective" color="#7f7f7f [1601]" opacity=".5" offset="1pt" offset2="-1pt"/>
          </v:shape>
        </w:pict>
      </w:r>
      <w:r w:rsidR="00EF6329" w:rsidRPr="00B25C04">
        <w:rPr>
          <w:rFonts w:asciiTheme="majorBidi" w:hAnsiTheme="majorBidi" w:cstheme="majorBidi"/>
        </w:rPr>
        <w:tab/>
        <w:t xml:space="preserve">Un magma basaltique </w:t>
      </w:r>
      <w:r w:rsidR="00F0606F" w:rsidRPr="00B25C04">
        <w:rPr>
          <w:rFonts w:asciiTheme="majorBidi" w:hAnsiTheme="majorBidi" w:cstheme="majorBidi"/>
        </w:rPr>
        <w:t xml:space="preserve">                              </w:t>
      </w:r>
      <w:r w:rsidR="00FB2726" w:rsidRPr="00B25C04">
        <w:rPr>
          <w:rFonts w:asciiTheme="majorBidi" w:hAnsiTheme="majorBidi" w:cstheme="majorBidi"/>
        </w:rPr>
        <w:t>alcalin et shoshonitique</w:t>
      </w:r>
    </w:p>
    <w:p w:rsidR="00EF6329" w:rsidRPr="00B25C04" w:rsidRDefault="00DB525D" w:rsidP="00EF6329">
      <w:pPr>
        <w:jc w:val="both"/>
        <w:rPr>
          <w:rFonts w:asciiTheme="majorBidi" w:hAnsiTheme="majorBidi" w:cstheme="majorBidi"/>
        </w:rPr>
      </w:pPr>
      <w:r>
        <w:rPr>
          <w:rFonts w:asciiTheme="majorBidi" w:hAnsiTheme="majorBidi" w:cstheme="majorBidi"/>
          <w:noProof/>
        </w:rPr>
        <w:pict>
          <v:shape id="_x0000_s1266" type="#_x0000_t32" style="position:absolute;left:0;text-align:left;margin-left:58.1pt;margin-top:8.1pt;width:225.15pt;height:25.95pt;z-index:251678720;mso-width-relative:margin;mso-height-relative:margin" o:connectortype="straight" strokecolor="black [3213]" strokeweight="1pt">
            <v:stroke dashstyle="1 1" endarrow="block" endcap="round"/>
            <v:shadow type="perspective" color="#7f7f7f [1601]" opacity=".5" offset="1pt" offset2="-1pt"/>
          </v:shape>
        </w:pict>
      </w:r>
      <w:r>
        <w:rPr>
          <w:rFonts w:asciiTheme="majorBidi" w:hAnsiTheme="majorBidi" w:cstheme="majorBidi"/>
          <w:noProof/>
        </w:rPr>
        <w:pict>
          <v:shape id="_x0000_s1261" type="#_x0000_t32" style="position:absolute;left:0;text-align:left;margin-left:58.1pt;margin-top:7.95pt;width:199.9pt;height:0;z-index:251676672;mso-width-relative:margin;mso-height-relative:margin" o:connectortype="straight" strokecolor="black [3213]" strokeweight="1pt">
            <v:stroke dashstyle="dash" endarrow="block"/>
            <v:shadow type="perspective" color="#7f7f7f [1601]" opacity=".5" offset="1pt" offset2="-1pt"/>
          </v:shape>
        </w:pict>
      </w:r>
      <w:r>
        <w:rPr>
          <w:rFonts w:asciiTheme="majorBidi" w:hAnsiTheme="majorBidi" w:cstheme="majorBidi"/>
          <w:noProof/>
        </w:rPr>
        <w:pict>
          <v:shape id="_x0000_s1260" type="#_x0000_t32" style="position:absolute;left:0;text-align:left;margin-left:58.1pt;margin-top:7.8pt;width:53.2pt;height:21.65pt;z-index:251675648;mso-width-relative:margin;mso-height-relative:margin" o:connectortype="straight" strokecolor="black [3213]" strokeweight="1pt">
            <v:stroke endarrow="block"/>
            <v:shadow type="perspective" color="#7f7f7f [1601]" opacity=".5" offset="1pt" offset2="-1pt"/>
          </v:shape>
        </w:pict>
      </w:r>
      <w:r w:rsidR="00EF6329" w:rsidRPr="00B25C04">
        <w:rPr>
          <w:rFonts w:asciiTheme="majorBidi" w:hAnsiTheme="majorBidi" w:cstheme="majorBidi"/>
          <w:noProof/>
        </w:rPr>
        <w:t xml:space="preserve">      Magma</w:t>
      </w:r>
      <w:r w:rsidR="00EF6329" w:rsidRPr="00B25C04">
        <w:rPr>
          <w:rFonts w:asciiTheme="majorBidi" w:hAnsiTheme="majorBidi" w:cstheme="majorBidi"/>
        </w:rPr>
        <w:t xml:space="preserve"> :                                                                                     </w:t>
      </w:r>
      <w:r w:rsidR="00EF6329" w:rsidRPr="00B25C04">
        <w:rPr>
          <w:rFonts w:asciiTheme="majorBidi" w:hAnsiTheme="majorBidi" w:cstheme="majorBidi"/>
          <w:i/>
        </w:rPr>
        <w:t>un magma intermédiaire andésitique</w:t>
      </w:r>
    </w:p>
    <w:p w:rsidR="001740DF" w:rsidRPr="00B25C04" w:rsidRDefault="00EF6329" w:rsidP="00A3490B">
      <w:pPr>
        <w:jc w:val="both"/>
        <w:rPr>
          <w:rFonts w:asciiTheme="majorBidi" w:hAnsiTheme="majorBidi" w:cstheme="majorBidi"/>
        </w:rPr>
      </w:pPr>
      <w:r w:rsidRPr="00B25C04">
        <w:rPr>
          <w:rFonts w:asciiTheme="majorBidi" w:hAnsiTheme="majorBidi" w:cstheme="majorBidi"/>
        </w:rPr>
        <w:t xml:space="preserve">                                               Un magma granitique </w:t>
      </w:r>
      <w:r w:rsidR="00F0606F" w:rsidRPr="00B25C04">
        <w:rPr>
          <w:rFonts w:asciiTheme="majorBidi" w:hAnsiTheme="majorBidi" w:cstheme="majorBidi"/>
        </w:rPr>
        <w:t xml:space="preserve">                              </w:t>
      </w:r>
      <w:r w:rsidR="00FB2726" w:rsidRPr="00B25C04">
        <w:rPr>
          <w:rFonts w:asciiTheme="majorBidi" w:hAnsiTheme="majorBidi" w:cstheme="majorBidi"/>
        </w:rPr>
        <w:t xml:space="preserve">sub-alcalin </w:t>
      </w:r>
    </w:p>
    <w:p w:rsidR="00C42E17" w:rsidRDefault="00F0606F" w:rsidP="00D42440">
      <w:pPr>
        <w:jc w:val="both"/>
        <w:rPr>
          <w:rFonts w:asciiTheme="majorBidi" w:hAnsiTheme="majorBidi" w:cstheme="majorBidi"/>
        </w:rPr>
      </w:pPr>
      <w:r w:rsidRPr="00B25C04">
        <w:rPr>
          <w:rFonts w:asciiTheme="majorBidi" w:hAnsiTheme="majorBidi" w:cstheme="majorBidi"/>
        </w:rPr>
        <w:t>Au cours de la cri</w:t>
      </w:r>
      <w:r w:rsidR="00D737BE" w:rsidRPr="00B25C04">
        <w:rPr>
          <w:rFonts w:asciiTheme="majorBidi" w:hAnsiTheme="majorBidi" w:cstheme="majorBidi"/>
        </w:rPr>
        <w:t>stallisation fractionnée</w:t>
      </w:r>
      <w:r w:rsidR="00CC0A38" w:rsidRPr="00B25C04">
        <w:rPr>
          <w:rFonts w:asciiTheme="majorBidi" w:hAnsiTheme="majorBidi" w:cstheme="majorBidi"/>
        </w:rPr>
        <w:t xml:space="preserve"> (fig)</w:t>
      </w:r>
      <w:r w:rsidR="00D737BE" w:rsidRPr="00B25C04">
        <w:rPr>
          <w:rFonts w:asciiTheme="majorBidi" w:hAnsiTheme="majorBidi" w:cstheme="majorBidi"/>
        </w:rPr>
        <w:t>, l’augmentation rapide de (Na</w:t>
      </w:r>
      <w:r w:rsidR="00D737BE" w:rsidRPr="00B25C04">
        <w:rPr>
          <w:rFonts w:asciiTheme="majorBidi" w:hAnsiTheme="majorBidi" w:cstheme="majorBidi"/>
          <w:vertAlign w:val="subscript"/>
        </w:rPr>
        <w:t>2</w:t>
      </w:r>
      <w:r w:rsidR="00D737BE" w:rsidRPr="00B25C04">
        <w:rPr>
          <w:rFonts w:asciiTheme="majorBidi" w:hAnsiTheme="majorBidi" w:cstheme="majorBidi"/>
        </w:rPr>
        <w:t>O + K</w:t>
      </w:r>
      <w:r w:rsidR="00D737BE" w:rsidRPr="00B25C04">
        <w:rPr>
          <w:rFonts w:asciiTheme="majorBidi" w:hAnsiTheme="majorBidi" w:cstheme="majorBidi"/>
          <w:vertAlign w:val="subscript"/>
        </w:rPr>
        <w:t>2</w:t>
      </w:r>
      <w:r w:rsidR="00D737BE" w:rsidRPr="00B25C04">
        <w:rPr>
          <w:rFonts w:asciiTheme="majorBidi" w:hAnsiTheme="majorBidi" w:cstheme="majorBidi"/>
        </w:rPr>
        <w:t>O) par rapport à l’augmentation de la silice donne un magma alcalin à hyperalcalin, c'est-à-dire un taux d’alcalinité très élevé dans un magma</w:t>
      </w:r>
      <w:r w:rsidR="00FB2726" w:rsidRPr="00B25C04">
        <w:rPr>
          <w:rFonts w:asciiTheme="majorBidi" w:hAnsiTheme="majorBidi" w:cstheme="majorBidi"/>
        </w:rPr>
        <w:t xml:space="preserve"> peu à pas évolué (ultra basique). L’augmentation moins rapide de </w:t>
      </w:r>
      <w:r w:rsidR="000400AF" w:rsidRPr="00B25C04">
        <w:rPr>
          <w:rFonts w:asciiTheme="majorBidi" w:hAnsiTheme="majorBidi" w:cstheme="majorBidi"/>
        </w:rPr>
        <w:t>(Na</w:t>
      </w:r>
      <w:r w:rsidR="000400AF" w:rsidRPr="00B25C04">
        <w:rPr>
          <w:rFonts w:asciiTheme="majorBidi" w:hAnsiTheme="majorBidi" w:cstheme="majorBidi"/>
          <w:vertAlign w:val="subscript"/>
        </w:rPr>
        <w:t>2</w:t>
      </w:r>
      <w:r w:rsidR="000400AF" w:rsidRPr="00B25C04">
        <w:rPr>
          <w:rFonts w:asciiTheme="majorBidi" w:hAnsiTheme="majorBidi" w:cstheme="majorBidi"/>
        </w:rPr>
        <w:t>O + K</w:t>
      </w:r>
      <w:r w:rsidR="000400AF" w:rsidRPr="00B25C04">
        <w:rPr>
          <w:rFonts w:asciiTheme="majorBidi" w:hAnsiTheme="majorBidi" w:cstheme="majorBidi"/>
          <w:vertAlign w:val="subscript"/>
        </w:rPr>
        <w:t>2</w:t>
      </w:r>
      <w:r w:rsidR="000400AF" w:rsidRPr="00B25C04">
        <w:rPr>
          <w:rFonts w:asciiTheme="majorBidi" w:hAnsiTheme="majorBidi" w:cstheme="majorBidi"/>
        </w:rPr>
        <w:t>O) par rapport à l’augmentation de la silice donne un magma sub-alcalin, c'est-à-dire un taux d’alcalinité élevé mais dans un magma évolué à très évolué (basique à acide).</w:t>
      </w:r>
    </w:p>
    <w:p w:rsidR="005024C9" w:rsidRPr="00B25C04" w:rsidRDefault="005024C9" w:rsidP="005024C9">
      <w:pPr>
        <w:pStyle w:val="Paragraphedeliste"/>
        <w:numPr>
          <w:ilvl w:val="0"/>
          <w:numId w:val="25"/>
        </w:numPr>
        <w:jc w:val="both"/>
        <w:rPr>
          <w:rFonts w:asciiTheme="majorBidi" w:hAnsiTheme="majorBidi" w:cstheme="majorBidi"/>
          <w:b/>
          <w:u w:val="single"/>
        </w:rPr>
      </w:pPr>
      <w:r w:rsidRPr="00B25C04">
        <w:rPr>
          <w:rFonts w:asciiTheme="majorBidi" w:hAnsiTheme="majorBidi" w:cstheme="majorBidi"/>
          <w:b/>
          <w:u w:val="single"/>
        </w:rPr>
        <w:t>Les différents types de magma :</w:t>
      </w:r>
    </w:p>
    <w:p w:rsidR="005024C9" w:rsidRPr="00B25C04" w:rsidRDefault="005024C9" w:rsidP="005024C9">
      <w:pPr>
        <w:jc w:val="both"/>
        <w:rPr>
          <w:rFonts w:asciiTheme="majorBidi" w:hAnsiTheme="majorBidi" w:cstheme="majorBidi"/>
        </w:rPr>
      </w:pPr>
      <w:r w:rsidRPr="00B25C04">
        <w:rPr>
          <w:rFonts w:asciiTheme="majorBidi" w:hAnsiTheme="majorBidi" w:cstheme="majorBidi"/>
        </w:rPr>
        <w:t>Nous avons trois types de magma, basaltique, andésitique et granitique :</w:t>
      </w:r>
    </w:p>
    <w:p w:rsidR="005024C9" w:rsidRPr="00B25C04" w:rsidRDefault="005024C9" w:rsidP="005024C9">
      <w:pPr>
        <w:ind w:left="360"/>
        <w:jc w:val="both"/>
        <w:rPr>
          <w:rFonts w:asciiTheme="majorBidi" w:hAnsiTheme="majorBidi" w:cstheme="majorBidi"/>
          <w:b/>
          <w:u w:val="single"/>
        </w:rPr>
      </w:pPr>
      <w:r w:rsidRPr="00B25C04">
        <w:rPr>
          <w:rFonts w:asciiTheme="majorBidi" w:hAnsiTheme="majorBidi" w:cstheme="majorBidi"/>
          <w:b/>
          <w:u w:val="single"/>
        </w:rPr>
        <w:t>X-1) Magma basaltique :</w:t>
      </w:r>
    </w:p>
    <w:p w:rsidR="005024C9" w:rsidRPr="00B25C04" w:rsidRDefault="005024C9" w:rsidP="005024C9">
      <w:pPr>
        <w:jc w:val="both"/>
        <w:rPr>
          <w:rFonts w:asciiTheme="majorBidi" w:hAnsiTheme="majorBidi" w:cstheme="majorBidi"/>
        </w:rPr>
      </w:pPr>
      <w:r w:rsidRPr="00B25C04">
        <w:rPr>
          <w:rFonts w:asciiTheme="majorBidi" w:hAnsiTheme="majorBidi" w:cstheme="majorBidi"/>
        </w:rPr>
        <w:t xml:space="preserve">   Les basaltes ont une concentration en silice varie entre 45-52%, les teneurs en Fe, Mg et Ca, sont élevé. Les concentrations en eau, en Na et K sont faible. On y trouve deux pôles : le MORB (tholeïtique) et le OIT ou OIB (alcalin). </w:t>
      </w:r>
    </w:p>
    <w:p w:rsidR="005024C9" w:rsidRPr="00B25C04" w:rsidRDefault="005024C9" w:rsidP="005024C9">
      <w:pPr>
        <w:jc w:val="both"/>
        <w:rPr>
          <w:rFonts w:asciiTheme="majorBidi" w:hAnsiTheme="majorBidi" w:cstheme="majorBidi"/>
        </w:rPr>
      </w:pPr>
      <w:r w:rsidRPr="00B25C04">
        <w:rPr>
          <w:rFonts w:asciiTheme="majorBidi" w:hAnsiTheme="majorBidi" w:cstheme="majorBidi"/>
        </w:rPr>
        <w:t>Le MORB chez les anglo-saxons veut dire les basaltes des rides médio-océaniques</w:t>
      </w:r>
    </w:p>
    <w:p w:rsidR="005024C9" w:rsidRDefault="005024C9" w:rsidP="005024C9">
      <w:pPr>
        <w:jc w:val="both"/>
        <w:rPr>
          <w:rFonts w:asciiTheme="majorBidi" w:hAnsiTheme="majorBidi" w:cstheme="majorBidi"/>
        </w:rPr>
      </w:pPr>
      <w:r w:rsidRPr="00B25C04">
        <w:rPr>
          <w:rFonts w:asciiTheme="majorBidi" w:hAnsiTheme="majorBidi" w:cstheme="majorBidi"/>
        </w:rPr>
        <w:t>Le OIT ou OIB chez les anglo-saxons veut dire les basaltes ou les tholeïtes de l’océan Islande. Il semble qu’à partir d’un MORB, par cristallisation fractionnée, on obtient des liquides de plus en plus riches en silice de OIB ou OIT.</w:t>
      </w:r>
    </w:p>
    <w:p w:rsidR="005024C9" w:rsidRPr="00B25C04" w:rsidRDefault="005024C9" w:rsidP="00D42440">
      <w:pPr>
        <w:jc w:val="both"/>
        <w:rPr>
          <w:rFonts w:asciiTheme="majorBidi" w:hAnsiTheme="majorBidi" w:cstheme="majorBidi"/>
        </w:rPr>
      </w:pPr>
    </w:p>
    <w:p w:rsidR="00C42E17" w:rsidRPr="00B25C04" w:rsidRDefault="00C42E17" w:rsidP="00D42440">
      <w:pPr>
        <w:jc w:val="both"/>
        <w:rPr>
          <w:rFonts w:asciiTheme="majorBidi" w:hAnsiTheme="majorBidi" w:cstheme="majorBidi"/>
        </w:rPr>
      </w:pPr>
      <w:r w:rsidRPr="00B25C04">
        <w:rPr>
          <w:rFonts w:asciiTheme="majorBidi" w:hAnsiTheme="majorBidi" w:cstheme="majorBidi"/>
          <w:noProof/>
        </w:rPr>
        <w:lastRenderedPageBreak/>
        <w:drawing>
          <wp:anchor distT="0" distB="0" distL="114300" distR="114300" simplePos="0" relativeHeight="251699200" behindDoc="0" locked="0" layoutInCell="1" allowOverlap="1">
            <wp:simplePos x="0" y="0"/>
            <wp:positionH relativeFrom="column">
              <wp:posOffset>-61595</wp:posOffset>
            </wp:positionH>
            <wp:positionV relativeFrom="paragraph">
              <wp:posOffset>-179705</wp:posOffset>
            </wp:positionV>
            <wp:extent cx="5734050" cy="6741631"/>
            <wp:effectExtent l="19050" t="0" r="0" b="0"/>
            <wp:wrapNone/>
            <wp:docPr id="1"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5"/>
                    <pic:cNvPicPr>
                      <a:picLocks noChangeAspect="1" noChangeArrowheads="1"/>
                    </pic:cNvPicPr>
                  </pic:nvPicPr>
                  <pic:blipFill>
                    <a:blip r:embed="rId17"/>
                    <a:srcRect/>
                    <a:stretch>
                      <a:fillRect/>
                    </a:stretch>
                  </pic:blipFill>
                  <pic:spPr bwMode="auto">
                    <a:xfrm>
                      <a:off x="0" y="0"/>
                      <a:ext cx="5744816" cy="6754289"/>
                    </a:xfrm>
                    <a:prstGeom prst="rect">
                      <a:avLst/>
                    </a:prstGeom>
                    <a:noFill/>
                    <a:ln w="9525">
                      <a:noFill/>
                      <a:miter lim="800000"/>
                      <a:headEnd/>
                      <a:tailEnd/>
                    </a:ln>
                  </pic:spPr>
                </pic:pic>
              </a:graphicData>
            </a:graphic>
          </wp:anchor>
        </w:drawing>
      </w:r>
    </w:p>
    <w:p w:rsidR="00C42E17" w:rsidRPr="00B25C04" w:rsidRDefault="00C42E17" w:rsidP="00D42440">
      <w:pPr>
        <w:jc w:val="both"/>
        <w:rPr>
          <w:rFonts w:asciiTheme="majorBidi" w:hAnsiTheme="majorBidi" w:cstheme="majorBidi"/>
        </w:rPr>
      </w:pPr>
    </w:p>
    <w:p w:rsidR="00C42E17" w:rsidRPr="00B25C04" w:rsidRDefault="00C42E17" w:rsidP="00D42440">
      <w:pPr>
        <w:jc w:val="both"/>
        <w:rPr>
          <w:rFonts w:asciiTheme="majorBidi" w:hAnsiTheme="majorBidi" w:cstheme="majorBidi"/>
        </w:rPr>
      </w:pPr>
    </w:p>
    <w:p w:rsidR="00C42E17" w:rsidRPr="00B25C04" w:rsidRDefault="00C42E17" w:rsidP="00D42440">
      <w:pPr>
        <w:jc w:val="both"/>
        <w:rPr>
          <w:rFonts w:asciiTheme="majorBidi" w:hAnsiTheme="majorBidi" w:cstheme="majorBidi"/>
        </w:rPr>
      </w:pPr>
    </w:p>
    <w:p w:rsidR="00C42E17" w:rsidRPr="00B25C04" w:rsidRDefault="00C42E17" w:rsidP="00D42440">
      <w:pPr>
        <w:jc w:val="both"/>
        <w:rPr>
          <w:rFonts w:asciiTheme="majorBidi" w:hAnsiTheme="majorBidi" w:cstheme="majorBidi"/>
        </w:rPr>
      </w:pPr>
    </w:p>
    <w:p w:rsidR="00C42E17" w:rsidRPr="00B25C04" w:rsidRDefault="00C42E17" w:rsidP="00D42440">
      <w:pPr>
        <w:jc w:val="both"/>
        <w:rPr>
          <w:rFonts w:asciiTheme="majorBidi" w:hAnsiTheme="majorBidi" w:cstheme="majorBidi"/>
        </w:rPr>
      </w:pPr>
    </w:p>
    <w:p w:rsidR="00C42E17" w:rsidRPr="00B25C04" w:rsidRDefault="00C42E17" w:rsidP="00D42440">
      <w:pPr>
        <w:jc w:val="both"/>
        <w:rPr>
          <w:rFonts w:asciiTheme="majorBidi" w:hAnsiTheme="majorBidi" w:cstheme="majorBidi"/>
        </w:rPr>
      </w:pPr>
    </w:p>
    <w:p w:rsidR="00C42E17" w:rsidRPr="00B25C04" w:rsidRDefault="00C42E17" w:rsidP="00D42440">
      <w:pPr>
        <w:jc w:val="both"/>
        <w:rPr>
          <w:rFonts w:asciiTheme="majorBidi" w:hAnsiTheme="majorBidi" w:cstheme="majorBidi"/>
        </w:rPr>
      </w:pPr>
    </w:p>
    <w:p w:rsidR="00C42E17" w:rsidRPr="00B25C04" w:rsidRDefault="00C42E17" w:rsidP="00D42440">
      <w:pPr>
        <w:jc w:val="both"/>
        <w:rPr>
          <w:rFonts w:asciiTheme="majorBidi" w:hAnsiTheme="majorBidi" w:cstheme="majorBidi"/>
        </w:rPr>
      </w:pPr>
    </w:p>
    <w:p w:rsidR="00C42E17" w:rsidRPr="00B25C04" w:rsidRDefault="00C42E17" w:rsidP="00D42440">
      <w:pPr>
        <w:jc w:val="both"/>
        <w:rPr>
          <w:rFonts w:asciiTheme="majorBidi" w:hAnsiTheme="majorBidi" w:cstheme="majorBidi"/>
        </w:rPr>
      </w:pPr>
    </w:p>
    <w:p w:rsidR="00C42E17" w:rsidRPr="00B25C04" w:rsidRDefault="00C42E17" w:rsidP="00D42440">
      <w:pPr>
        <w:jc w:val="both"/>
        <w:rPr>
          <w:rFonts w:asciiTheme="majorBidi" w:hAnsiTheme="majorBidi" w:cstheme="majorBidi"/>
        </w:rPr>
      </w:pPr>
    </w:p>
    <w:p w:rsidR="00C42E17" w:rsidRPr="00B25C04" w:rsidRDefault="00C42E17" w:rsidP="00D42440">
      <w:pPr>
        <w:jc w:val="both"/>
        <w:rPr>
          <w:rFonts w:asciiTheme="majorBidi" w:hAnsiTheme="majorBidi" w:cstheme="majorBidi"/>
        </w:rPr>
      </w:pPr>
    </w:p>
    <w:p w:rsidR="00C42E17" w:rsidRPr="00B25C04" w:rsidRDefault="00C42E17" w:rsidP="00D42440">
      <w:pPr>
        <w:jc w:val="both"/>
        <w:rPr>
          <w:rFonts w:asciiTheme="majorBidi" w:hAnsiTheme="majorBidi" w:cstheme="majorBidi"/>
        </w:rPr>
      </w:pPr>
    </w:p>
    <w:p w:rsidR="00C42E17" w:rsidRPr="00B25C04" w:rsidRDefault="00C42E17" w:rsidP="00D42440">
      <w:pPr>
        <w:jc w:val="both"/>
        <w:rPr>
          <w:rFonts w:asciiTheme="majorBidi" w:hAnsiTheme="majorBidi" w:cstheme="majorBidi"/>
        </w:rPr>
      </w:pPr>
    </w:p>
    <w:p w:rsidR="00C42E17" w:rsidRPr="00B25C04" w:rsidRDefault="00C42E17" w:rsidP="00D42440">
      <w:pPr>
        <w:jc w:val="both"/>
        <w:rPr>
          <w:rFonts w:asciiTheme="majorBidi" w:hAnsiTheme="majorBidi" w:cstheme="majorBidi"/>
        </w:rPr>
      </w:pPr>
    </w:p>
    <w:p w:rsidR="00C42E17" w:rsidRPr="00B25C04" w:rsidRDefault="00C42E17" w:rsidP="00D42440">
      <w:pPr>
        <w:jc w:val="both"/>
        <w:rPr>
          <w:rFonts w:asciiTheme="majorBidi" w:hAnsiTheme="majorBidi" w:cstheme="majorBidi"/>
        </w:rPr>
      </w:pPr>
    </w:p>
    <w:p w:rsidR="00C42E17" w:rsidRPr="00B25C04" w:rsidRDefault="00C42E17" w:rsidP="00D42440">
      <w:pPr>
        <w:jc w:val="both"/>
        <w:rPr>
          <w:rFonts w:asciiTheme="majorBidi" w:hAnsiTheme="majorBidi" w:cstheme="majorBidi"/>
        </w:rPr>
      </w:pPr>
    </w:p>
    <w:p w:rsidR="00C42E17" w:rsidRPr="00B25C04" w:rsidRDefault="00C42E17" w:rsidP="00D42440">
      <w:pPr>
        <w:jc w:val="both"/>
        <w:rPr>
          <w:rFonts w:asciiTheme="majorBidi" w:hAnsiTheme="majorBidi" w:cstheme="majorBidi"/>
        </w:rPr>
      </w:pPr>
    </w:p>
    <w:p w:rsidR="00C42E17" w:rsidRPr="00B25C04" w:rsidRDefault="00C42E17" w:rsidP="00D42440">
      <w:pPr>
        <w:jc w:val="both"/>
        <w:rPr>
          <w:rFonts w:asciiTheme="majorBidi" w:hAnsiTheme="majorBidi" w:cstheme="majorBidi"/>
        </w:rPr>
      </w:pPr>
    </w:p>
    <w:p w:rsidR="00C42E17" w:rsidRPr="00B25C04" w:rsidRDefault="00C42E17" w:rsidP="00D42440">
      <w:pPr>
        <w:jc w:val="both"/>
        <w:rPr>
          <w:rFonts w:asciiTheme="majorBidi" w:hAnsiTheme="majorBidi" w:cstheme="majorBidi"/>
        </w:rPr>
      </w:pPr>
    </w:p>
    <w:p w:rsidR="00C42E17" w:rsidRPr="00B25C04" w:rsidRDefault="00C42E17" w:rsidP="00D42440">
      <w:pPr>
        <w:jc w:val="both"/>
        <w:rPr>
          <w:rFonts w:asciiTheme="majorBidi" w:hAnsiTheme="majorBidi" w:cstheme="majorBidi"/>
        </w:rPr>
      </w:pPr>
    </w:p>
    <w:p w:rsidR="00C42E17" w:rsidRPr="00B25C04" w:rsidRDefault="005024C9" w:rsidP="00D42440">
      <w:pPr>
        <w:jc w:val="both"/>
        <w:rPr>
          <w:rFonts w:asciiTheme="majorBidi" w:hAnsiTheme="majorBidi" w:cstheme="majorBidi"/>
        </w:rPr>
      </w:pPr>
      <w:r>
        <w:rPr>
          <w:rFonts w:asciiTheme="majorBidi" w:hAnsiTheme="majorBidi" w:cstheme="majorBidi"/>
          <w:noProof/>
        </w:rPr>
        <w:drawing>
          <wp:anchor distT="0" distB="0" distL="114300" distR="114300" simplePos="0" relativeHeight="251700224" behindDoc="0" locked="0" layoutInCell="1" allowOverlap="1">
            <wp:simplePos x="0" y="0"/>
            <wp:positionH relativeFrom="column">
              <wp:posOffset>3386455</wp:posOffset>
            </wp:positionH>
            <wp:positionV relativeFrom="paragraph">
              <wp:posOffset>170180</wp:posOffset>
            </wp:positionV>
            <wp:extent cx="2933700" cy="2324100"/>
            <wp:effectExtent l="19050" t="0" r="0" b="0"/>
            <wp:wrapNone/>
            <wp:docPr id="3" name="Imag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0"/>
                    <pic:cNvPicPr>
                      <a:picLocks noChangeAspect="1" noChangeArrowheads="1"/>
                    </pic:cNvPicPr>
                  </pic:nvPicPr>
                  <pic:blipFill>
                    <a:blip r:embed="rId18"/>
                    <a:srcRect/>
                    <a:stretch>
                      <a:fillRect/>
                    </a:stretch>
                  </pic:blipFill>
                  <pic:spPr bwMode="auto">
                    <a:xfrm>
                      <a:off x="0" y="0"/>
                      <a:ext cx="2933700" cy="2324100"/>
                    </a:xfrm>
                    <a:prstGeom prst="rect">
                      <a:avLst/>
                    </a:prstGeom>
                    <a:noFill/>
                    <a:ln w="9525">
                      <a:noFill/>
                      <a:miter lim="800000"/>
                      <a:headEnd/>
                      <a:tailEnd/>
                    </a:ln>
                  </pic:spPr>
                </pic:pic>
              </a:graphicData>
            </a:graphic>
          </wp:anchor>
        </w:drawing>
      </w:r>
      <w:r>
        <w:rPr>
          <w:rFonts w:asciiTheme="majorBidi" w:hAnsiTheme="majorBidi" w:cstheme="majorBidi"/>
          <w:noProof/>
        </w:rPr>
        <w:drawing>
          <wp:anchor distT="0" distB="0" distL="114300" distR="114300" simplePos="0" relativeHeight="251701248" behindDoc="0" locked="0" layoutInCell="1" allowOverlap="1">
            <wp:simplePos x="0" y="0"/>
            <wp:positionH relativeFrom="column">
              <wp:posOffset>-404495</wp:posOffset>
            </wp:positionH>
            <wp:positionV relativeFrom="paragraph">
              <wp:posOffset>36830</wp:posOffset>
            </wp:positionV>
            <wp:extent cx="3980815" cy="2667000"/>
            <wp:effectExtent l="19050" t="0" r="635" b="0"/>
            <wp:wrapNone/>
            <wp:docPr id="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2"/>
                    <pic:cNvPicPr>
                      <a:picLocks noChangeAspect="1" noChangeArrowheads="1"/>
                    </pic:cNvPicPr>
                  </pic:nvPicPr>
                  <pic:blipFill>
                    <a:blip r:embed="rId19"/>
                    <a:srcRect/>
                    <a:stretch>
                      <a:fillRect/>
                    </a:stretch>
                  </pic:blipFill>
                  <pic:spPr bwMode="auto">
                    <a:xfrm>
                      <a:off x="0" y="0"/>
                      <a:ext cx="3980815" cy="2667000"/>
                    </a:xfrm>
                    <a:prstGeom prst="rect">
                      <a:avLst/>
                    </a:prstGeom>
                    <a:noFill/>
                    <a:ln w="9525">
                      <a:noFill/>
                      <a:miter lim="800000"/>
                      <a:headEnd/>
                      <a:tailEnd/>
                    </a:ln>
                  </pic:spPr>
                </pic:pic>
              </a:graphicData>
            </a:graphic>
          </wp:anchor>
        </w:drawing>
      </w:r>
    </w:p>
    <w:p w:rsidR="00C42E17" w:rsidRPr="00B25C04" w:rsidRDefault="00C42E17" w:rsidP="00D42440">
      <w:pPr>
        <w:jc w:val="both"/>
        <w:rPr>
          <w:rFonts w:asciiTheme="majorBidi" w:hAnsiTheme="majorBidi" w:cstheme="majorBidi"/>
        </w:rPr>
      </w:pPr>
    </w:p>
    <w:p w:rsidR="00C42E17" w:rsidRPr="00B25C04" w:rsidRDefault="00C42E17" w:rsidP="00D42440">
      <w:pPr>
        <w:jc w:val="both"/>
        <w:rPr>
          <w:rFonts w:asciiTheme="majorBidi" w:hAnsiTheme="majorBidi" w:cstheme="majorBidi"/>
        </w:rPr>
      </w:pPr>
    </w:p>
    <w:p w:rsidR="00C42E17" w:rsidRPr="00B25C04" w:rsidRDefault="00C42E17" w:rsidP="00D42440">
      <w:pPr>
        <w:jc w:val="both"/>
        <w:rPr>
          <w:rFonts w:asciiTheme="majorBidi" w:hAnsiTheme="majorBidi" w:cstheme="majorBidi"/>
        </w:rPr>
      </w:pPr>
    </w:p>
    <w:p w:rsidR="00C42E17" w:rsidRPr="00B25C04" w:rsidRDefault="00C42E17" w:rsidP="00D42440">
      <w:pPr>
        <w:jc w:val="both"/>
        <w:rPr>
          <w:rFonts w:asciiTheme="majorBidi" w:hAnsiTheme="majorBidi" w:cstheme="majorBidi"/>
        </w:rPr>
      </w:pPr>
    </w:p>
    <w:p w:rsidR="00C42E17" w:rsidRPr="00B25C04" w:rsidRDefault="00C42E17" w:rsidP="00D42440">
      <w:pPr>
        <w:jc w:val="both"/>
        <w:rPr>
          <w:rFonts w:asciiTheme="majorBidi" w:hAnsiTheme="majorBidi" w:cstheme="majorBidi"/>
        </w:rPr>
      </w:pPr>
    </w:p>
    <w:p w:rsidR="00C42E17" w:rsidRPr="00B25C04" w:rsidRDefault="00C42E17" w:rsidP="00D42440">
      <w:pPr>
        <w:jc w:val="both"/>
        <w:rPr>
          <w:rFonts w:asciiTheme="majorBidi" w:hAnsiTheme="majorBidi" w:cstheme="majorBidi"/>
        </w:rPr>
      </w:pPr>
    </w:p>
    <w:p w:rsidR="00873576" w:rsidRPr="00B25C04" w:rsidRDefault="00D40593" w:rsidP="00D40593">
      <w:pPr>
        <w:jc w:val="both"/>
        <w:rPr>
          <w:rFonts w:asciiTheme="majorBidi" w:hAnsiTheme="majorBidi" w:cstheme="majorBidi"/>
          <w:b/>
          <w:u w:val="single"/>
        </w:rPr>
      </w:pPr>
      <w:r w:rsidRPr="00B25C04">
        <w:rPr>
          <w:rFonts w:asciiTheme="majorBidi" w:hAnsiTheme="majorBidi" w:cstheme="majorBidi"/>
          <w:b/>
          <w:u w:val="single"/>
        </w:rPr>
        <w:lastRenderedPageBreak/>
        <w:t xml:space="preserve">X-1-1) </w:t>
      </w:r>
      <w:r w:rsidR="00873576" w:rsidRPr="00B25C04">
        <w:rPr>
          <w:rFonts w:asciiTheme="majorBidi" w:hAnsiTheme="majorBidi" w:cstheme="majorBidi"/>
          <w:b/>
          <w:u w:val="single"/>
        </w:rPr>
        <w:t>les ophiolites :</w:t>
      </w:r>
    </w:p>
    <w:p w:rsidR="0081442A" w:rsidRPr="00B25C04" w:rsidRDefault="0081442A" w:rsidP="0081442A">
      <w:pPr>
        <w:jc w:val="both"/>
        <w:rPr>
          <w:rFonts w:asciiTheme="majorBidi" w:hAnsiTheme="majorBidi" w:cstheme="majorBidi"/>
        </w:rPr>
      </w:pPr>
      <w:r w:rsidRPr="00B25C04">
        <w:rPr>
          <w:rFonts w:asciiTheme="majorBidi" w:hAnsiTheme="majorBidi" w:cstheme="majorBidi"/>
        </w:rPr>
        <w:t xml:space="preserve">     Après l’achèvement d’accrétion magmatique de la dorsale et si le phénomène se renverse en subduction ou en obduction, les ophiolites peuvent s’installer à la surface terrestre.  </w:t>
      </w:r>
    </w:p>
    <w:p w:rsidR="00C42E17" w:rsidRPr="005024C9" w:rsidRDefault="008C3841" w:rsidP="005024C9">
      <w:pPr>
        <w:jc w:val="both"/>
        <w:rPr>
          <w:rFonts w:asciiTheme="majorBidi" w:hAnsiTheme="majorBidi" w:cstheme="majorBidi"/>
        </w:rPr>
      </w:pPr>
      <w:r w:rsidRPr="00B25C04">
        <w:rPr>
          <w:rFonts w:asciiTheme="majorBidi" w:hAnsiTheme="majorBidi" w:cstheme="majorBidi"/>
        </w:rPr>
        <w:t xml:space="preserve">    </w:t>
      </w:r>
      <w:r w:rsidR="00873576" w:rsidRPr="00B25C04">
        <w:rPr>
          <w:rFonts w:asciiTheme="majorBidi" w:hAnsiTheme="majorBidi" w:cstheme="majorBidi"/>
        </w:rPr>
        <w:t xml:space="preserve">Ils sont </w:t>
      </w:r>
      <w:r w:rsidR="0081442A" w:rsidRPr="00B25C04">
        <w:rPr>
          <w:rFonts w:asciiTheme="majorBidi" w:hAnsiTheme="majorBidi" w:cstheme="majorBidi"/>
        </w:rPr>
        <w:t xml:space="preserve">donc </w:t>
      </w:r>
      <w:r w:rsidR="00873576" w:rsidRPr="00B25C04">
        <w:rPr>
          <w:rFonts w:asciiTheme="majorBidi" w:hAnsiTheme="majorBidi" w:cstheme="majorBidi"/>
        </w:rPr>
        <w:t xml:space="preserve">des témoins </w:t>
      </w:r>
      <w:r w:rsidR="00E64460" w:rsidRPr="00B25C04">
        <w:rPr>
          <w:rFonts w:asciiTheme="majorBidi" w:hAnsiTheme="majorBidi" w:cstheme="majorBidi"/>
        </w:rPr>
        <w:t>d’anciennes</w:t>
      </w:r>
      <w:r w:rsidR="00873576" w:rsidRPr="00B25C04">
        <w:rPr>
          <w:rFonts w:asciiTheme="majorBidi" w:hAnsiTheme="majorBidi" w:cstheme="majorBidi"/>
        </w:rPr>
        <w:t xml:space="preserve"> dorsales océanique</w:t>
      </w:r>
      <w:r w:rsidR="00E64460" w:rsidRPr="00B25C04">
        <w:rPr>
          <w:rFonts w:asciiTheme="majorBidi" w:hAnsiTheme="majorBidi" w:cstheme="majorBidi"/>
        </w:rPr>
        <w:t xml:space="preserve">s. Les ophiolites présentent une portion du manteau supérieur formée par des péridotites et une partie de la plaque océanique formée par des gabbros, des diorites, des basaltes en coussin. L’ensemble est traversé par des filons de dollérite. </w:t>
      </w:r>
      <w:r w:rsidR="00873576" w:rsidRPr="00B25C04">
        <w:rPr>
          <w:rFonts w:asciiTheme="majorBidi" w:hAnsiTheme="majorBidi" w:cstheme="majorBidi"/>
        </w:rPr>
        <w:t xml:space="preserve"> </w:t>
      </w:r>
    </w:p>
    <w:p w:rsidR="00C42E17" w:rsidRPr="00B25C04" w:rsidRDefault="00BC0D19" w:rsidP="00D40593">
      <w:pPr>
        <w:jc w:val="both"/>
        <w:rPr>
          <w:rFonts w:asciiTheme="majorBidi" w:hAnsiTheme="majorBidi" w:cstheme="majorBidi"/>
          <w:b/>
          <w:u w:val="single"/>
        </w:rPr>
      </w:pPr>
      <w:r w:rsidRPr="00B25C04">
        <w:rPr>
          <w:rFonts w:asciiTheme="majorBidi" w:hAnsiTheme="majorBidi" w:cstheme="majorBidi"/>
          <w:b/>
          <w:noProof/>
          <w:u w:val="single"/>
        </w:rPr>
        <w:drawing>
          <wp:anchor distT="0" distB="0" distL="114300" distR="114300" simplePos="0" relativeHeight="251693056" behindDoc="0" locked="0" layoutInCell="1" allowOverlap="1">
            <wp:simplePos x="0" y="0"/>
            <wp:positionH relativeFrom="column">
              <wp:posOffset>-3810</wp:posOffset>
            </wp:positionH>
            <wp:positionV relativeFrom="paragraph">
              <wp:posOffset>-80010</wp:posOffset>
            </wp:positionV>
            <wp:extent cx="3279775" cy="1828800"/>
            <wp:effectExtent l="19050" t="0" r="0" b="0"/>
            <wp:wrapNone/>
            <wp:docPr id="257" name="Image 49" descr="F:\géologie\métamorphiseme\magmatiseme et métamorphisme\Nouveau dossier\contco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9" descr="F:\géologie\métamorphiseme\magmatiseme et métamorphisme\Nouveau dossier\contcont.gif"/>
                    <pic:cNvPicPr>
                      <a:picLocks noChangeAspect="1" noChangeArrowheads="1"/>
                    </pic:cNvPicPr>
                  </pic:nvPicPr>
                  <pic:blipFill>
                    <a:blip r:embed="rId20"/>
                    <a:srcRect/>
                    <a:stretch>
                      <a:fillRect/>
                    </a:stretch>
                  </pic:blipFill>
                  <pic:spPr bwMode="auto">
                    <a:xfrm>
                      <a:off x="0" y="0"/>
                      <a:ext cx="3279775" cy="1828800"/>
                    </a:xfrm>
                    <a:prstGeom prst="rect">
                      <a:avLst/>
                    </a:prstGeom>
                    <a:noFill/>
                    <a:ln w="9525">
                      <a:noFill/>
                      <a:miter lim="800000"/>
                      <a:headEnd/>
                      <a:tailEnd/>
                    </a:ln>
                  </pic:spPr>
                </pic:pic>
              </a:graphicData>
            </a:graphic>
          </wp:anchor>
        </w:drawing>
      </w:r>
    </w:p>
    <w:p w:rsidR="00C42E17" w:rsidRPr="00B25C04" w:rsidRDefault="00C42E17" w:rsidP="00D40593">
      <w:pPr>
        <w:jc w:val="both"/>
        <w:rPr>
          <w:rFonts w:asciiTheme="majorBidi" w:hAnsiTheme="majorBidi" w:cstheme="majorBidi"/>
          <w:b/>
          <w:u w:val="single"/>
        </w:rPr>
      </w:pPr>
    </w:p>
    <w:p w:rsidR="00C42E17" w:rsidRPr="00B25C04" w:rsidRDefault="00C42E17" w:rsidP="00D40593">
      <w:pPr>
        <w:jc w:val="both"/>
        <w:rPr>
          <w:rFonts w:asciiTheme="majorBidi" w:hAnsiTheme="majorBidi" w:cstheme="majorBidi"/>
          <w:b/>
          <w:u w:val="single"/>
        </w:rPr>
      </w:pPr>
    </w:p>
    <w:p w:rsidR="00C42E17" w:rsidRPr="00B25C04" w:rsidRDefault="00C42E17" w:rsidP="00D40593">
      <w:pPr>
        <w:jc w:val="both"/>
        <w:rPr>
          <w:rFonts w:asciiTheme="majorBidi" w:hAnsiTheme="majorBidi" w:cstheme="majorBidi"/>
          <w:b/>
          <w:u w:val="single"/>
        </w:rPr>
      </w:pPr>
    </w:p>
    <w:p w:rsidR="00C42E17" w:rsidRPr="00B25C04" w:rsidRDefault="00C42E17" w:rsidP="00D40593">
      <w:pPr>
        <w:jc w:val="both"/>
        <w:rPr>
          <w:rFonts w:asciiTheme="majorBidi" w:hAnsiTheme="majorBidi" w:cstheme="majorBidi"/>
          <w:b/>
          <w:u w:val="single"/>
        </w:rPr>
      </w:pPr>
    </w:p>
    <w:p w:rsidR="00C42E17" w:rsidRPr="00B25C04" w:rsidRDefault="005024C9" w:rsidP="00D40593">
      <w:pPr>
        <w:jc w:val="both"/>
        <w:rPr>
          <w:rFonts w:asciiTheme="majorBidi" w:hAnsiTheme="majorBidi" w:cstheme="majorBidi"/>
          <w:b/>
          <w:u w:val="single"/>
        </w:rPr>
      </w:pPr>
      <w:r>
        <w:rPr>
          <w:rFonts w:asciiTheme="majorBidi" w:hAnsiTheme="majorBidi" w:cstheme="majorBidi"/>
          <w:b/>
          <w:noProof/>
          <w:u w:val="single"/>
        </w:rPr>
        <w:drawing>
          <wp:anchor distT="0" distB="0" distL="114300" distR="114300" simplePos="0" relativeHeight="251691008" behindDoc="0" locked="0" layoutInCell="1" allowOverlap="1">
            <wp:simplePos x="0" y="0"/>
            <wp:positionH relativeFrom="column">
              <wp:posOffset>-537845</wp:posOffset>
            </wp:positionH>
            <wp:positionV relativeFrom="paragraph">
              <wp:posOffset>182245</wp:posOffset>
            </wp:positionV>
            <wp:extent cx="3276600" cy="5551805"/>
            <wp:effectExtent l="19050" t="0" r="0" b="0"/>
            <wp:wrapNone/>
            <wp:docPr id="255"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
                    <pic:cNvPicPr>
                      <a:picLocks noChangeAspect="1" noChangeArrowheads="1"/>
                    </pic:cNvPicPr>
                  </pic:nvPicPr>
                  <pic:blipFill>
                    <a:blip r:embed="rId21"/>
                    <a:srcRect/>
                    <a:stretch>
                      <a:fillRect/>
                    </a:stretch>
                  </pic:blipFill>
                  <pic:spPr bwMode="auto">
                    <a:xfrm>
                      <a:off x="0" y="0"/>
                      <a:ext cx="3276600" cy="5551805"/>
                    </a:xfrm>
                    <a:prstGeom prst="rect">
                      <a:avLst/>
                    </a:prstGeom>
                    <a:noFill/>
                    <a:ln w="9525">
                      <a:noFill/>
                      <a:miter lim="800000"/>
                      <a:headEnd/>
                      <a:tailEnd/>
                    </a:ln>
                  </pic:spPr>
                </pic:pic>
              </a:graphicData>
            </a:graphic>
          </wp:anchor>
        </w:drawing>
      </w:r>
      <w:r>
        <w:rPr>
          <w:rFonts w:asciiTheme="majorBidi" w:hAnsiTheme="majorBidi" w:cstheme="majorBidi"/>
          <w:b/>
          <w:noProof/>
          <w:u w:val="single"/>
        </w:rPr>
        <w:drawing>
          <wp:anchor distT="0" distB="0" distL="114300" distR="114300" simplePos="0" relativeHeight="251692032" behindDoc="0" locked="0" layoutInCell="1" allowOverlap="1">
            <wp:simplePos x="0" y="0"/>
            <wp:positionH relativeFrom="column">
              <wp:posOffset>2738755</wp:posOffset>
            </wp:positionH>
            <wp:positionV relativeFrom="paragraph">
              <wp:posOffset>182245</wp:posOffset>
            </wp:positionV>
            <wp:extent cx="3581400" cy="5353050"/>
            <wp:effectExtent l="19050" t="0" r="0" b="0"/>
            <wp:wrapNone/>
            <wp:docPr id="256"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0"/>
                    <pic:cNvPicPr>
                      <a:picLocks noChangeAspect="1" noChangeArrowheads="1"/>
                    </pic:cNvPicPr>
                  </pic:nvPicPr>
                  <pic:blipFill>
                    <a:blip r:embed="rId22"/>
                    <a:srcRect/>
                    <a:stretch>
                      <a:fillRect/>
                    </a:stretch>
                  </pic:blipFill>
                  <pic:spPr bwMode="auto">
                    <a:xfrm>
                      <a:off x="0" y="0"/>
                      <a:ext cx="3581400" cy="5353050"/>
                    </a:xfrm>
                    <a:prstGeom prst="rect">
                      <a:avLst/>
                    </a:prstGeom>
                    <a:noFill/>
                    <a:ln w="9525">
                      <a:noFill/>
                      <a:miter lim="800000"/>
                      <a:headEnd/>
                      <a:tailEnd/>
                    </a:ln>
                  </pic:spPr>
                </pic:pic>
              </a:graphicData>
            </a:graphic>
          </wp:anchor>
        </w:drawing>
      </w:r>
    </w:p>
    <w:p w:rsidR="00C42E17" w:rsidRPr="00B25C04" w:rsidRDefault="00C42E17" w:rsidP="00D40593">
      <w:pPr>
        <w:jc w:val="both"/>
        <w:rPr>
          <w:rFonts w:asciiTheme="majorBidi" w:hAnsiTheme="majorBidi" w:cstheme="majorBidi"/>
          <w:b/>
          <w:u w:val="single"/>
        </w:rPr>
      </w:pPr>
    </w:p>
    <w:p w:rsidR="00C42E17" w:rsidRPr="00B25C04" w:rsidRDefault="00C42E17" w:rsidP="00D40593">
      <w:pPr>
        <w:jc w:val="both"/>
        <w:rPr>
          <w:rFonts w:asciiTheme="majorBidi" w:hAnsiTheme="majorBidi" w:cstheme="majorBidi"/>
          <w:b/>
          <w:u w:val="single"/>
        </w:rPr>
      </w:pPr>
    </w:p>
    <w:p w:rsidR="00C42E17" w:rsidRPr="00B25C04" w:rsidRDefault="00C42E17" w:rsidP="00D40593">
      <w:pPr>
        <w:jc w:val="both"/>
        <w:rPr>
          <w:rFonts w:asciiTheme="majorBidi" w:hAnsiTheme="majorBidi" w:cstheme="majorBidi"/>
          <w:b/>
          <w:u w:val="single"/>
        </w:rPr>
      </w:pPr>
    </w:p>
    <w:p w:rsidR="00BC0D19" w:rsidRPr="00B25C04" w:rsidRDefault="00BC0D19" w:rsidP="00D40593">
      <w:pPr>
        <w:jc w:val="both"/>
        <w:rPr>
          <w:rFonts w:asciiTheme="majorBidi" w:hAnsiTheme="majorBidi" w:cstheme="majorBidi"/>
          <w:b/>
          <w:u w:val="single"/>
        </w:rPr>
      </w:pPr>
    </w:p>
    <w:p w:rsidR="00BC0D19" w:rsidRPr="00B25C04" w:rsidRDefault="00BC0D19" w:rsidP="00D40593">
      <w:pPr>
        <w:jc w:val="both"/>
        <w:rPr>
          <w:rFonts w:asciiTheme="majorBidi" w:hAnsiTheme="majorBidi" w:cstheme="majorBidi"/>
          <w:b/>
          <w:u w:val="single"/>
        </w:rPr>
      </w:pPr>
    </w:p>
    <w:p w:rsidR="00BC0D19" w:rsidRPr="00B25C04" w:rsidRDefault="00BC0D19" w:rsidP="00D40593">
      <w:pPr>
        <w:jc w:val="both"/>
        <w:rPr>
          <w:rFonts w:asciiTheme="majorBidi" w:hAnsiTheme="majorBidi" w:cstheme="majorBidi"/>
          <w:b/>
          <w:u w:val="single"/>
        </w:rPr>
      </w:pPr>
    </w:p>
    <w:p w:rsidR="00BC0D19" w:rsidRPr="00B25C04" w:rsidRDefault="00BC0D19" w:rsidP="00D40593">
      <w:pPr>
        <w:jc w:val="both"/>
        <w:rPr>
          <w:rFonts w:asciiTheme="majorBidi" w:hAnsiTheme="majorBidi" w:cstheme="majorBidi"/>
          <w:b/>
          <w:u w:val="single"/>
        </w:rPr>
      </w:pPr>
    </w:p>
    <w:p w:rsidR="00BC0D19" w:rsidRPr="00B25C04" w:rsidRDefault="00BC0D19" w:rsidP="00D40593">
      <w:pPr>
        <w:jc w:val="both"/>
        <w:rPr>
          <w:rFonts w:asciiTheme="majorBidi" w:hAnsiTheme="majorBidi" w:cstheme="majorBidi"/>
          <w:b/>
          <w:u w:val="single"/>
        </w:rPr>
      </w:pPr>
    </w:p>
    <w:p w:rsidR="00BC0D19" w:rsidRPr="00B25C04" w:rsidRDefault="00BC0D19" w:rsidP="00D40593">
      <w:pPr>
        <w:jc w:val="both"/>
        <w:rPr>
          <w:rFonts w:asciiTheme="majorBidi" w:hAnsiTheme="majorBidi" w:cstheme="majorBidi"/>
          <w:b/>
          <w:u w:val="single"/>
        </w:rPr>
      </w:pPr>
    </w:p>
    <w:p w:rsidR="00BC0D19" w:rsidRPr="00B25C04" w:rsidRDefault="00BC0D19" w:rsidP="00D40593">
      <w:pPr>
        <w:jc w:val="both"/>
        <w:rPr>
          <w:rFonts w:asciiTheme="majorBidi" w:hAnsiTheme="majorBidi" w:cstheme="majorBidi"/>
          <w:b/>
          <w:u w:val="single"/>
        </w:rPr>
      </w:pPr>
    </w:p>
    <w:p w:rsidR="00BC0D19" w:rsidRPr="00B25C04" w:rsidRDefault="00BC0D19" w:rsidP="00D40593">
      <w:pPr>
        <w:jc w:val="both"/>
        <w:rPr>
          <w:rFonts w:asciiTheme="majorBidi" w:hAnsiTheme="majorBidi" w:cstheme="majorBidi"/>
          <w:b/>
          <w:u w:val="single"/>
        </w:rPr>
      </w:pPr>
    </w:p>
    <w:p w:rsidR="00BC0D19" w:rsidRPr="00B25C04" w:rsidRDefault="00BC0D19" w:rsidP="00D40593">
      <w:pPr>
        <w:jc w:val="both"/>
        <w:rPr>
          <w:rFonts w:asciiTheme="majorBidi" w:hAnsiTheme="majorBidi" w:cstheme="majorBidi"/>
          <w:b/>
          <w:u w:val="single"/>
        </w:rPr>
      </w:pPr>
    </w:p>
    <w:p w:rsidR="00BC0D19" w:rsidRPr="00B25C04" w:rsidRDefault="00BC0D19" w:rsidP="00D40593">
      <w:pPr>
        <w:jc w:val="both"/>
        <w:rPr>
          <w:rFonts w:asciiTheme="majorBidi" w:hAnsiTheme="majorBidi" w:cstheme="majorBidi"/>
          <w:b/>
          <w:u w:val="single"/>
        </w:rPr>
      </w:pPr>
    </w:p>
    <w:p w:rsidR="00BC0D19" w:rsidRPr="00B25C04" w:rsidRDefault="00BC0D19" w:rsidP="00D40593">
      <w:pPr>
        <w:jc w:val="both"/>
        <w:rPr>
          <w:rFonts w:asciiTheme="majorBidi" w:hAnsiTheme="majorBidi" w:cstheme="majorBidi"/>
          <w:b/>
          <w:u w:val="single"/>
        </w:rPr>
      </w:pPr>
    </w:p>
    <w:p w:rsidR="00BC0D19" w:rsidRPr="00B25C04" w:rsidRDefault="00BC0D19" w:rsidP="00D40593">
      <w:pPr>
        <w:jc w:val="both"/>
        <w:rPr>
          <w:rFonts w:asciiTheme="majorBidi" w:hAnsiTheme="majorBidi" w:cstheme="majorBidi"/>
          <w:b/>
          <w:u w:val="single"/>
        </w:rPr>
      </w:pPr>
    </w:p>
    <w:p w:rsidR="00BC0D19" w:rsidRPr="00B25C04" w:rsidRDefault="00BC0D19" w:rsidP="00D40593">
      <w:pPr>
        <w:jc w:val="both"/>
        <w:rPr>
          <w:rFonts w:asciiTheme="majorBidi" w:hAnsiTheme="majorBidi" w:cstheme="majorBidi"/>
          <w:b/>
          <w:u w:val="single"/>
        </w:rPr>
      </w:pPr>
    </w:p>
    <w:p w:rsidR="00BC0D19" w:rsidRPr="00B25C04" w:rsidRDefault="00BC0D19" w:rsidP="00D40593">
      <w:pPr>
        <w:jc w:val="both"/>
        <w:rPr>
          <w:rFonts w:asciiTheme="majorBidi" w:hAnsiTheme="majorBidi" w:cstheme="majorBidi"/>
          <w:b/>
          <w:u w:val="single"/>
        </w:rPr>
      </w:pPr>
    </w:p>
    <w:p w:rsidR="00E72B3A" w:rsidRPr="00B25C04" w:rsidRDefault="00D40593" w:rsidP="00D40593">
      <w:pPr>
        <w:jc w:val="both"/>
        <w:rPr>
          <w:rFonts w:asciiTheme="majorBidi" w:hAnsiTheme="majorBidi" w:cstheme="majorBidi"/>
          <w:b/>
          <w:u w:val="single"/>
        </w:rPr>
      </w:pPr>
      <w:r w:rsidRPr="00B25C04">
        <w:rPr>
          <w:rFonts w:asciiTheme="majorBidi" w:hAnsiTheme="majorBidi" w:cstheme="majorBidi"/>
          <w:b/>
          <w:u w:val="single"/>
        </w:rPr>
        <w:lastRenderedPageBreak/>
        <w:t xml:space="preserve">X-2) </w:t>
      </w:r>
      <w:r w:rsidR="008C3841" w:rsidRPr="00B25C04">
        <w:rPr>
          <w:rFonts w:asciiTheme="majorBidi" w:hAnsiTheme="majorBidi" w:cstheme="majorBidi"/>
          <w:b/>
          <w:u w:val="single"/>
        </w:rPr>
        <w:t>Le magma andésitique :</w:t>
      </w:r>
    </w:p>
    <w:p w:rsidR="00575522" w:rsidRPr="00B25C04" w:rsidRDefault="00C42E17" w:rsidP="00322FC5">
      <w:pPr>
        <w:jc w:val="both"/>
        <w:rPr>
          <w:rFonts w:asciiTheme="majorBidi" w:hAnsiTheme="majorBidi" w:cstheme="majorBidi"/>
        </w:rPr>
      </w:pPr>
      <w:r w:rsidRPr="00B25C04">
        <w:rPr>
          <w:rFonts w:asciiTheme="majorBidi" w:hAnsiTheme="majorBidi" w:cstheme="majorBidi"/>
          <w:noProof/>
        </w:rPr>
        <w:drawing>
          <wp:anchor distT="0" distB="0" distL="114300" distR="114300" simplePos="0" relativeHeight="251695104" behindDoc="0" locked="0" layoutInCell="1" allowOverlap="1">
            <wp:simplePos x="0" y="0"/>
            <wp:positionH relativeFrom="column">
              <wp:posOffset>-224790</wp:posOffset>
            </wp:positionH>
            <wp:positionV relativeFrom="paragraph">
              <wp:posOffset>3615055</wp:posOffset>
            </wp:positionV>
            <wp:extent cx="2840990" cy="2156460"/>
            <wp:effectExtent l="19050" t="0" r="0" b="0"/>
            <wp:wrapNone/>
            <wp:docPr id="259" name="Imag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1"/>
                    <pic:cNvPicPr>
                      <a:picLocks noChangeAspect="1" noChangeArrowheads="1"/>
                    </pic:cNvPicPr>
                  </pic:nvPicPr>
                  <pic:blipFill>
                    <a:blip r:embed="rId23"/>
                    <a:srcRect/>
                    <a:stretch>
                      <a:fillRect/>
                    </a:stretch>
                  </pic:blipFill>
                  <pic:spPr bwMode="auto">
                    <a:xfrm>
                      <a:off x="0" y="0"/>
                      <a:ext cx="2840990" cy="2156460"/>
                    </a:xfrm>
                    <a:prstGeom prst="rect">
                      <a:avLst/>
                    </a:prstGeom>
                    <a:noFill/>
                    <a:ln w="9525">
                      <a:noFill/>
                      <a:miter lim="800000"/>
                      <a:headEnd/>
                      <a:tailEnd/>
                    </a:ln>
                  </pic:spPr>
                </pic:pic>
              </a:graphicData>
            </a:graphic>
          </wp:anchor>
        </w:drawing>
      </w:r>
      <w:r w:rsidRPr="00B25C04">
        <w:rPr>
          <w:rFonts w:asciiTheme="majorBidi" w:hAnsiTheme="majorBidi" w:cstheme="majorBidi"/>
          <w:noProof/>
        </w:rPr>
        <w:drawing>
          <wp:anchor distT="0" distB="0" distL="114300" distR="114300" simplePos="0" relativeHeight="251694080" behindDoc="0" locked="0" layoutInCell="1" allowOverlap="1">
            <wp:simplePos x="0" y="0"/>
            <wp:positionH relativeFrom="column">
              <wp:posOffset>-224790</wp:posOffset>
            </wp:positionH>
            <wp:positionV relativeFrom="paragraph">
              <wp:posOffset>1434465</wp:posOffset>
            </wp:positionV>
            <wp:extent cx="2840990" cy="2133600"/>
            <wp:effectExtent l="19050" t="0" r="0" b="0"/>
            <wp:wrapNone/>
            <wp:docPr id="25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8"/>
                    <pic:cNvPicPr>
                      <a:picLocks noChangeAspect="1" noChangeArrowheads="1"/>
                    </pic:cNvPicPr>
                  </pic:nvPicPr>
                  <pic:blipFill>
                    <a:blip r:embed="rId24"/>
                    <a:srcRect/>
                    <a:stretch>
                      <a:fillRect/>
                    </a:stretch>
                  </pic:blipFill>
                  <pic:spPr bwMode="auto">
                    <a:xfrm>
                      <a:off x="0" y="0"/>
                      <a:ext cx="2840990" cy="2133600"/>
                    </a:xfrm>
                    <a:prstGeom prst="rect">
                      <a:avLst/>
                    </a:prstGeom>
                    <a:noFill/>
                    <a:ln w="9525">
                      <a:noFill/>
                      <a:miter lim="800000"/>
                      <a:headEnd/>
                      <a:tailEnd/>
                    </a:ln>
                  </pic:spPr>
                </pic:pic>
              </a:graphicData>
            </a:graphic>
          </wp:anchor>
        </w:drawing>
      </w:r>
      <w:r w:rsidRPr="00B25C04">
        <w:rPr>
          <w:rFonts w:asciiTheme="majorBidi" w:hAnsiTheme="majorBidi" w:cstheme="majorBidi"/>
          <w:noProof/>
        </w:rPr>
        <w:drawing>
          <wp:anchor distT="0" distB="0" distL="114300" distR="114300" simplePos="0" relativeHeight="251696128" behindDoc="0" locked="0" layoutInCell="1" allowOverlap="1">
            <wp:simplePos x="0" y="0"/>
            <wp:positionH relativeFrom="column">
              <wp:posOffset>-271145</wp:posOffset>
            </wp:positionH>
            <wp:positionV relativeFrom="paragraph">
              <wp:posOffset>5772150</wp:posOffset>
            </wp:positionV>
            <wp:extent cx="2887980" cy="2203450"/>
            <wp:effectExtent l="19050" t="0" r="7620" b="0"/>
            <wp:wrapNone/>
            <wp:docPr id="260"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7"/>
                    <pic:cNvPicPr>
                      <a:picLocks noChangeAspect="1" noChangeArrowheads="1"/>
                    </pic:cNvPicPr>
                  </pic:nvPicPr>
                  <pic:blipFill>
                    <a:blip r:embed="rId25"/>
                    <a:srcRect/>
                    <a:stretch>
                      <a:fillRect/>
                    </a:stretch>
                  </pic:blipFill>
                  <pic:spPr bwMode="auto">
                    <a:xfrm>
                      <a:off x="0" y="0"/>
                      <a:ext cx="2887980" cy="2203450"/>
                    </a:xfrm>
                    <a:prstGeom prst="rect">
                      <a:avLst/>
                    </a:prstGeom>
                    <a:noFill/>
                    <a:ln w="9525">
                      <a:noFill/>
                      <a:miter lim="800000"/>
                      <a:headEnd/>
                      <a:tailEnd/>
                    </a:ln>
                  </pic:spPr>
                </pic:pic>
              </a:graphicData>
            </a:graphic>
          </wp:anchor>
        </w:drawing>
      </w:r>
      <w:r w:rsidR="00322FC5" w:rsidRPr="00B25C04">
        <w:rPr>
          <w:rFonts w:asciiTheme="majorBidi" w:hAnsiTheme="majorBidi" w:cstheme="majorBidi"/>
        </w:rPr>
        <w:t xml:space="preserve">    </w:t>
      </w:r>
      <w:r w:rsidR="008C3841" w:rsidRPr="00B25C04">
        <w:rPr>
          <w:rFonts w:asciiTheme="majorBidi" w:hAnsiTheme="majorBidi" w:cstheme="majorBidi"/>
        </w:rPr>
        <w:t>Les andésites montrent une composition chimique intermédiaire entre un magma acide et un magma basique. La formation de ces magmas est mal connue. Les magmas andésitiques se trouvent dans les  zones de subduction en bordure ou dans les arcs insulaires.  Ce type de magma est une contamination du manteau supérieur par la croûte dont l’eau joue un rôle très important</w:t>
      </w:r>
      <w:r w:rsidR="00322FC5" w:rsidRPr="00B25C04">
        <w:rPr>
          <w:rFonts w:asciiTheme="majorBidi" w:hAnsiTheme="majorBidi" w:cstheme="majorBidi"/>
        </w:rPr>
        <w:t xml:space="preserve"> dans la formation. Le</w:t>
      </w:r>
      <w:r w:rsidR="005C583B" w:rsidRPr="00B25C04">
        <w:rPr>
          <w:rFonts w:asciiTheme="majorBidi" w:hAnsiTheme="majorBidi" w:cstheme="majorBidi"/>
        </w:rPr>
        <w:t xml:space="preserve"> taux de silice est d’environ 52</w:t>
      </w:r>
      <w:r w:rsidR="00322FC5" w:rsidRPr="00B25C04">
        <w:rPr>
          <w:rFonts w:asciiTheme="majorBidi" w:hAnsiTheme="majorBidi" w:cstheme="majorBidi"/>
        </w:rPr>
        <w:t xml:space="preserve"> à 65%, la roche andésitique est formée d’amphibole, pyroxène, plagioclase (andésine et labrador) et peu de quartz. Le magma andésitique non piégé en profondeur (environ 100Km) donne des andésites. Le magma andésitique piégé va subir une </w:t>
      </w:r>
    </w:p>
    <w:p w:rsidR="00C42E17" w:rsidRPr="00B25C04" w:rsidRDefault="00C42E17" w:rsidP="00322FC5">
      <w:pPr>
        <w:jc w:val="both"/>
        <w:rPr>
          <w:rFonts w:asciiTheme="majorBidi" w:hAnsiTheme="majorBidi" w:cstheme="majorBidi"/>
        </w:rPr>
      </w:pPr>
      <w:r w:rsidRPr="00B25C04">
        <w:rPr>
          <w:rFonts w:asciiTheme="majorBidi" w:hAnsiTheme="majorBidi" w:cstheme="majorBidi"/>
          <w:noProof/>
        </w:rPr>
        <w:drawing>
          <wp:anchor distT="0" distB="0" distL="114300" distR="114300" simplePos="0" relativeHeight="251697152" behindDoc="0" locked="0" layoutInCell="1" allowOverlap="1">
            <wp:simplePos x="0" y="0"/>
            <wp:positionH relativeFrom="column">
              <wp:posOffset>2823210</wp:posOffset>
            </wp:positionH>
            <wp:positionV relativeFrom="paragraph">
              <wp:posOffset>122555</wp:posOffset>
            </wp:positionV>
            <wp:extent cx="3092450" cy="6517640"/>
            <wp:effectExtent l="19050" t="0" r="0" b="0"/>
            <wp:wrapNone/>
            <wp:docPr id="261"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3"/>
                    <pic:cNvPicPr>
                      <a:picLocks noChangeAspect="1" noChangeArrowheads="1"/>
                    </pic:cNvPicPr>
                  </pic:nvPicPr>
                  <pic:blipFill>
                    <a:blip r:embed="rId26"/>
                    <a:srcRect l="5582" t="10477" r="-151"/>
                    <a:stretch>
                      <a:fillRect/>
                    </a:stretch>
                  </pic:blipFill>
                  <pic:spPr bwMode="auto">
                    <a:xfrm>
                      <a:off x="0" y="0"/>
                      <a:ext cx="3092450" cy="6517640"/>
                    </a:xfrm>
                    <a:prstGeom prst="rect">
                      <a:avLst/>
                    </a:prstGeom>
                    <a:noFill/>
                    <a:ln w="9525">
                      <a:noFill/>
                      <a:miter lim="800000"/>
                      <a:headEnd/>
                      <a:tailEnd/>
                    </a:ln>
                  </pic:spPr>
                </pic:pic>
              </a:graphicData>
            </a:graphic>
          </wp:anchor>
        </w:drawing>
      </w:r>
    </w:p>
    <w:p w:rsidR="00C42E17" w:rsidRPr="00B25C04" w:rsidRDefault="00C42E17" w:rsidP="00322FC5">
      <w:pPr>
        <w:jc w:val="both"/>
        <w:rPr>
          <w:rFonts w:asciiTheme="majorBidi" w:hAnsiTheme="majorBidi" w:cstheme="majorBidi"/>
        </w:rPr>
      </w:pPr>
    </w:p>
    <w:p w:rsidR="00C42E17" w:rsidRPr="00B25C04" w:rsidRDefault="00C42E17" w:rsidP="00322FC5">
      <w:pPr>
        <w:jc w:val="both"/>
        <w:rPr>
          <w:rFonts w:asciiTheme="majorBidi" w:hAnsiTheme="majorBidi" w:cstheme="majorBidi"/>
        </w:rPr>
      </w:pPr>
    </w:p>
    <w:p w:rsidR="00C42E17" w:rsidRPr="00B25C04" w:rsidRDefault="00C42E17" w:rsidP="00322FC5">
      <w:pPr>
        <w:jc w:val="both"/>
        <w:rPr>
          <w:rFonts w:asciiTheme="majorBidi" w:hAnsiTheme="majorBidi" w:cstheme="majorBidi"/>
        </w:rPr>
      </w:pPr>
    </w:p>
    <w:p w:rsidR="00C42E17" w:rsidRPr="00B25C04" w:rsidRDefault="00C42E17" w:rsidP="00322FC5">
      <w:pPr>
        <w:jc w:val="both"/>
        <w:rPr>
          <w:rFonts w:asciiTheme="majorBidi" w:hAnsiTheme="majorBidi" w:cstheme="majorBidi"/>
        </w:rPr>
      </w:pPr>
    </w:p>
    <w:p w:rsidR="00C42E17" w:rsidRPr="00B25C04" w:rsidRDefault="00C42E17" w:rsidP="00322FC5">
      <w:pPr>
        <w:jc w:val="both"/>
        <w:rPr>
          <w:rFonts w:asciiTheme="majorBidi" w:hAnsiTheme="majorBidi" w:cstheme="majorBidi"/>
        </w:rPr>
      </w:pPr>
    </w:p>
    <w:p w:rsidR="00C42E17" w:rsidRPr="00B25C04" w:rsidRDefault="00C42E17" w:rsidP="00322FC5">
      <w:pPr>
        <w:jc w:val="both"/>
        <w:rPr>
          <w:rFonts w:asciiTheme="majorBidi" w:hAnsiTheme="majorBidi" w:cstheme="majorBidi"/>
        </w:rPr>
      </w:pPr>
    </w:p>
    <w:p w:rsidR="00C42E17" w:rsidRPr="00B25C04" w:rsidRDefault="00C42E17" w:rsidP="00322FC5">
      <w:pPr>
        <w:jc w:val="both"/>
        <w:rPr>
          <w:rFonts w:asciiTheme="majorBidi" w:hAnsiTheme="majorBidi" w:cstheme="majorBidi"/>
        </w:rPr>
      </w:pPr>
    </w:p>
    <w:p w:rsidR="00C42E17" w:rsidRPr="00B25C04" w:rsidRDefault="00C42E17" w:rsidP="00322FC5">
      <w:pPr>
        <w:jc w:val="both"/>
        <w:rPr>
          <w:rFonts w:asciiTheme="majorBidi" w:hAnsiTheme="majorBidi" w:cstheme="majorBidi"/>
        </w:rPr>
      </w:pPr>
    </w:p>
    <w:p w:rsidR="00C42E17" w:rsidRPr="00B25C04" w:rsidRDefault="00C42E17" w:rsidP="00322FC5">
      <w:pPr>
        <w:jc w:val="both"/>
        <w:rPr>
          <w:rFonts w:asciiTheme="majorBidi" w:hAnsiTheme="majorBidi" w:cstheme="majorBidi"/>
        </w:rPr>
      </w:pPr>
    </w:p>
    <w:p w:rsidR="00C42E17" w:rsidRPr="00B25C04" w:rsidRDefault="00C42E17" w:rsidP="00322FC5">
      <w:pPr>
        <w:jc w:val="both"/>
        <w:rPr>
          <w:rFonts w:asciiTheme="majorBidi" w:hAnsiTheme="majorBidi" w:cstheme="majorBidi"/>
        </w:rPr>
      </w:pPr>
    </w:p>
    <w:p w:rsidR="00C42E17" w:rsidRPr="00B25C04" w:rsidRDefault="00C42E17" w:rsidP="00322FC5">
      <w:pPr>
        <w:jc w:val="both"/>
        <w:rPr>
          <w:rFonts w:asciiTheme="majorBidi" w:hAnsiTheme="majorBidi" w:cstheme="majorBidi"/>
        </w:rPr>
      </w:pPr>
    </w:p>
    <w:p w:rsidR="00C42E17" w:rsidRPr="00B25C04" w:rsidRDefault="00C42E17" w:rsidP="00322FC5">
      <w:pPr>
        <w:jc w:val="both"/>
        <w:rPr>
          <w:rFonts w:asciiTheme="majorBidi" w:hAnsiTheme="majorBidi" w:cstheme="majorBidi"/>
        </w:rPr>
      </w:pPr>
    </w:p>
    <w:p w:rsidR="00C42E17" w:rsidRPr="00B25C04" w:rsidRDefault="00C42E17" w:rsidP="00322FC5">
      <w:pPr>
        <w:jc w:val="both"/>
        <w:rPr>
          <w:rFonts w:asciiTheme="majorBidi" w:hAnsiTheme="majorBidi" w:cstheme="majorBidi"/>
        </w:rPr>
      </w:pPr>
    </w:p>
    <w:p w:rsidR="00C42E17" w:rsidRPr="00B25C04" w:rsidRDefault="00C42E17" w:rsidP="00322FC5">
      <w:pPr>
        <w:jc w:val="both"/>
        <w:rPr>
          <w:rFonts w:asciiTheme="majorBidi" w:hAnsiTheme="majorBidi" w:cstheme="majorBidi"/>
        </w:rPr>
      </w:pPr>
    </w:p>
    <w:p w:rsidR="00C42E17" w:rsidRPr="00B25C04" w:rsidRDefault="00C42E17" w:rsidP="00322FC5">
      <w:pPr>
        <w:jc w:val="both"/>
        <w:rPr>
          <w:rFonts w:asciiTheme="majorBidi" w:hAnsiTheme="majorBidi" w:cstheme="majorBidi"/>
        </w:rPr>
      </w:pPr>
    </w:p>
    <w:p w:rsidR="00C42E17" w:rsidRPr="00B25C04" w:rsidRDefault="00C42E17" w:rsidP="00322FC5">
      <w:pPr>
        <w:jc w:val="both"/>
        <w:rPr>
          <w:rFonts w:asciiTheme="majorBidi" w:hAnsiTheme="majorBidi" w:cstheme="majorBidi"/>
        </w:rPr>
      </w:pPr>
    </w:p>
    <w:p w:rsidR="00C42E17" w:rsidRPr="00B25C04" w:rsidRDefault="00C42E17" w:rsidP="00322FC5">
      <w:pPr>
        <w:jc w:val="both"/>
        <w:rPr>
          <w:rFonts w:asciiTheme="majorBidi" w:hAnsiTheme="majorBidi" w:cstheme="majorBidi"/>
        </w:rPr>
      </w:pPr>
    </w:p>
    <w:p w:rsidR="00C42E17" w:rsidRPr="00B25C04" w:rsidRDefault="00C42E17" w:rsidP="00322FC5">
      <w:pPr>
        <w:jc w:val="both"/>
        <w:rPr>
          <w:rFonts w:asciiTheme="majorBidi" w:hAnsiTheme="majorBidi" w:cstheme="majorBidi"/>
        </w:rPr>
      </w:pPr>
    </w:p>
    <w:p w:rsidR="00C42E17" w:rsidRPr="00B25C04" w:rsidRDefault="00C42E17" w:rsidP="00322FC5">
      <w:pPr>
        <w:jc w:val="both"/>
        <w:rPr>
          <w:rFonts w:asciiTheme="majorBidi" w:hAnsiTheme="majorBidi" w:cstheme="majorBidi"/>
        </w:rPr>
      </w:pPr>
    </w:p>
    <w:p w:rsidR="00E72B3A" w:rsidRPr="00B25C04" w:rsidRDefault="00322FC5" w:rsidP="00322FC5">
      <w:pPr>
        <w:jc w:val="both"/>
        <w:rPr>
          <w:rFonts w:asciiTheme="majorBidi" w:hAnsiTheme="majorBidi" w:cstheme="majorBidi"/>
        </w:rPr>
      </w:pPr>
      <w:r w:rsidRPr="00B25C04">
        <w:rPr>
          <w:rFonts w:asciiTheme="majorBidi" w:hAnsiTheme="majorBidi" w:cstheme="majorBidi"/>
        </w:rPr>
        <w:t xml:space="preserve">différenciation en formant des magmas calco-alcalins qui donneront des granodiorites (roche plus acide).  </w:t>
      </w:r>
      <w:r w:rsidR="008C3841" w:rsidRPr="00B25C04">
        <w:rPr>
          <w:rFonts w:asciiTheme="majorBidi" w:hAnsiTheme="majorBidi" w:cstheme="majorBidi"/>
        </w:rPr>
        <w:t xml:space="preserve">  </w:t>
      </w:r>
    </w:p>
    <w:p w:rsidR="005024C9" w:rsidRDefault="005024C9" w:rsidP="00D40593">
      <w:pPr>
        <w:jc w:val="both"/>
        <w:rPr>
          <w:rFonts w:asciiTheme="majorBidi" w:hAnsiTheme="majorBidi" w:cstheme="majorBidi"/>
          <w:b/>
          <w:u w:val="single"/>
        </w:rPr>
      </w:pPr>
    </w:p>
    <w:p w:rsidR="00322FC5" w:rsidRPr="00B25C04" w:rsidRDefault="00D40593" w:rsidP="00D40593">
      <w:pPr>
        <w:jc w:val="both"/>
        <w:rPr>
          <w:rFonts w:asciiTheme="majorBidi" w:hAnsiTheme="majorBidi" w:cstheme="majorBidi"/>
          <w:b/>
          <w:u w:val="single"/>
        </w:rPr>
      </w:pPr>
      <w:r w:rsidRPr="00B25C04">
        <w:rPr>
          <w:rFonts w:asciiTheme="majorBidi" w:hAnsiTheme="majorBidi" w:cstheme="majorBidi"/>
          <w:b/>
          <w:u w:val="single"/>
        </w:rPr>
        <w:lastRenderedPageBreak/>
        <w:t xml:space="preserve">X-3) </w:t>
      </w:r>
      <w:r w:rsidR="00322FC5" w:rsidRPr="00B25C04">
        <w:rPr>
          <w:rFonts w:asciiTheme="majorBidi" w:hAnsiTheme="majorBidi" w:cstheme="majorBidi"/>
          <w:b/>
          <w:u w:val="single"/>
        </w:rPr>
        <w:t>Le magma granitique :</w:t>
      </w:r>
    </w:p>
    <w:p w:rsidR="00B03C7B" w:rsidRPr="00B25C04" w:rsidRDefault="00B03C7B" w:rsidP="00322FC5">
      <w:pPr>
        <w:jc w:val="both"/>
        <w:rPr>
          <w:rFonts w:asciiTheme="majorBidi" w:hAnsiTheme="majorBidi" w:cstheme="majorBidi"/>
        </w:rPr>
      </w:pPr>
      <w:r w:rsidRPr="00B25C04">
        <w:rPr>
          <w:rFonts w:asciiTheme="majorBidi" w:hAnsiTheme="majorBidi" w:cstheme="majorBidi"/>
        </w:rPr>
        <w:t xml:space="preserve">    </w:t>
      </w:r>
      <w:r w:rsidR="00322FC5" w:rsidRPr="00B25C04">
        <w:rPr>
          <w:rFonts w:asciiTheme="majorBidi" w:hAnsiTheme="majorBidi" w:cstheme="majorBidi"/>
        </w:rPr>
        <w:t xml:space="preserve">Il est formé de plus de 65% de silice, représenté </w:t>
      </w:r>
      <w:r w:rsidRPr="00B25C04">
        <w:rPr>
          <w:rFonts w:asciiTheme="majorBidi" w:hAnsiTheme="majorBidi" w:cstheme="majorBidi"/>
        </w:rPr>
        <w:t xml:space="preserve">essentiellement </w:t>
      </w:r>
      <w:r w:rsidR="00322FC5" w:rsidRPr="00B25C04">
        <w:rPr>
          <w:rFonts w:asciiTheme="majorBidi" w:hAnsiTheme="majorBidi" w:cstheme="majorBidi"/>
        </w:rPr>
        <w:t xml:space="preserve">par des quartz </w:t>
      </w:r>
      <w:r w:rsidRPr="00B25C04">
        <w:rPr>
          <w:rFonts w:asciiTheme="majorBidi" w:hAnsiTheme="majorBidi" w:cstheme="majorBidi"/>
        </w:rPr>
        <w:t>et des feldspaths alcalins. La quasi-totalité des granites est formé suite à une collision continent-continent à environ 32Km de profondeur. La montée des magmas granitiques en surface suit toujours le model d’une cristallisation fractionnée</w:t>
      </w:r>
      <w:r w:rsidR="007C0769" w:rsidRPr="00B25C04">
        <w:rPr>
          <w:rFonts w:asciiTheme="majorBidi" w:hAnsiTheme="majorBidi" w:cstheme="majorBidi"/>
        </w:rPr>
        <w:t>.</w:t>
      </w:r>
      <w:r w:rsidRPr="00B25C04">
        <w:rPr>
          <w:rFonts w:asciiTheme="majorBidi" w:hAnsiTheme="majorBidi" w:cstheme="majorBidi"/>
        </w:rPr>
        <w:t xml:space="preserve"> </w:t>
      </w:r>
    </w:p>
    <w:p w:rsidR="00E72B3A" w:rsidRPr="00B25C04" w:rsidRDefault="00BC0D19" w:rsidP="00D40593">
      <w:pPr>
        <w:jc w:val="both"/>
        <w:rPr>
          <w:rFonts w:asciiTheme="majorBidi" w:hAnsiTheme="majorBidi" w:cstheme="majorBidi"/>
        </w:rPr>
      </w:pPr>
      <w:r w:rsidRPr="00B25C04">
        <w:rPr>
          <w:rFonts w:asciiTheme="majorBidi" w:hAnsiTheme="majorBidi" w:cstheme="majorBidi"/>
          <w:noProof/>
        </w:rPr>
        <w:drawing>
          <wp:anchor distT="0" distB="0" distL="114300" distR="114300" simplePos="0" relativeHeight="251684864" behindDoc="0" locked="0" layoutInCell="1" allowOverlap="1">
            <wp:simplePos x="0" y="0"/>
            <wp:positionH relativeFrom="column">
              <wp:posOffset>95439</wp:posOffset>
            </wp:positionH>
            <wp:positionV relativeFrom="paragraph">
              <wp:posOffset>798933</wp:posOffset>
            </wp:positionV>
            <wp:extent cx="4614734" cy="3150973"/>
            <wp:effectExtent l="19050" t="0" r="0" b="0"/>
            <wp:wrapNone/>
            <wp:docPr id="249" name="Imag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6"/>
                    <pic:cNvPicPr>
                      <a:picLocks noChangeAspect="1" noChangeArrowheads="1"/>
                    </pic:cNvPicPr>
                  </pic:nvPicPr>
                  <pic:blipFill>
                    <a:blip r:embed="rId27"/>
                    <a:srcRect/>
                    <a:stretch>
                      <a:fillRect/>
                    </a:stretch>
                  </pic:blipFill>
                  <pic:spPr bwMode="auto">
                    <a:xfrm>
                      <a:off x="0" y="0"/>
                      <a:ext cx="4614734" cy="3150973"/>
                    </a:xfrm>
                    <a:prstGeom prst="rect">
                      <a:avLst/>
                    </a:prstGeom>
                    <a:noFill/>
                    <a:ln w="9525">
                      <a:noFill/>
                      <a:miter lim="800000"/>
                      <a:headEnd/>
                      <a:tailEnd/>
                    </a:ln>
                  </pic:spPr>
                </pic:pic>
              </a:graphicData>
            </a:graphic>
          </wp:anchor>
        </w:drawing>
      </w:r>
      <w:r w:rsidR="00E32E45" w:rsidRPr="00B25C04">
        <w:rPr>
          <w:rFonts w:asciiTheme="majorBidi" w:hAnsiTheme="majorBidi" w:cstheme="majorBidi"/>
        </w:rPr>
        <w:t xml:space="preserve">    </w:t>
      </w:r>
      <w:r w:rsidR="007C0769" w:rsidRPr="00B25C04">
        <w:rPr>
          <w:rFonts w:asciiTheme="majorBidi" w:hAnsiTheme="majorBidi" w:cstheme="majorBidi"/>
        </w:rPr>
        <w:t xml:space="preserve">Certains granites plagioclasiques sont formés par la cristallisation fractionnée du manteau supérieur et non par la collision contient-continent. Comme </w:t>
      </w:r>
      <w:r w:rsidR="00E32E45" w:rsidRPr="00B25C04">
        <w:rPr>
          <w:rFonts w:asciiTheme="majorBidi" w:hAnsiTheme="majorBidi" w:cstheme="majorBidi"/>
        </w:rPr>
        <w:t xml:space="preserve">certaines îles de l’océan atlantique formées de granite plagioclasique. Ces îles en questions sont une partie de la dorsale océanique </w:t>
      </w:r>
      <w:r w:rsidR="007C0769" w:rsidRPr="00B25C04">
        <w:rPr>
          <w:rFonts w:asciiTheme="majorBidi" w:hAnsiTheme="majorBidi" w:cstheme="majorBidi"/>
        </w:rPr>
        <w:t xml:space="preserve">qui affleure </w:t>
      </w:r>
      <w:r w:rsidR="00E32E45" w:rsidRPr="00B25C04">
        <w:rPr>
          <w:rFonts w:asciiTheme="majorBidi" w:hAnsiTheme="majorBidi" w:cstheme="majorBidi"/>
        </w:rPr>
        <w:t>en surface et se prolonge en profondeur jusqu’au manteau.</w:t>
      </w:r>
      <w:r w:rsidR="007C0769" w:rsidRPr="00B25C04">
        <w:rPr>
          <w:rFonts w:asciiTheme="majorBidi" w:hAnsiTheme="majorBidi" w:cstheme="majorBidi"/>
        </w:rPr>
        <w:t xml:space="preserve"> </w:t>
      </w:r>
    </w:p>
    <w:p w:rsidR="00E72B3A" w:rsidRPr="00B25C04" w:rsidRDefault="00575522" w:rsidP="00D42440">
      <w:pPr>
        <w:ind w:firstLine="708"/>
        <w:jc w:val="both"/>
        <w:rPr>
          <w:rFonts w:asciiTheme="majorBidi" w:hAnsiTheme="majorBidi" w:cstheme="majorBidi"/>
        </w:rPr>
      </w:pPr>
      <w:r w:rsidRPr="00B25C04">
        <w:rPr>
          <w:rFonts w:asciiTheme="majorBidi" w:hAnsiTheme="majorBidi" w:cstheme="majorBidi"/>
          <w:noProof/>
        </w:rPr>
        <w:drawing>
          <wp:anchor distT="0" distB="0" distL="114300" distR="114300" simplePos="0" relativeHeight="251686912" behindDoc="0" locked="0" layoutInCell="1" allowOverlap="1">
            <wp:simplePos x="0" y="0"/>
            <wp:positionH relativeFrom="column">
              <wp:posOffset>445770</wp:posOffset>
            </wp:positionH>
            <wp:positionV relativeFrom="paragraph">
              <wp:posOffset>7299960</wp:posOffset>
            </wp:positionV>
            <wp:extent cx="2724150" cy="3154680"/>
            <wp:effectExtent l="19050" t="0" r="0" b="0"/>
            <wp:wrapNone/>
            <wp:docPr id="251"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9"/>
                    <pic:cNvPicPr>
                      <a:picLocks noChangeAspect="1" noChangeArrowheads="1"/>
                    </pic:cNvPicPr>
                  </pic:nvPicPr>
                  <pic:blipFill>
                    <a:blip r:embed="rId28"/>
                    <a:srcRect/>
                    <a:stretch>
                      <a:fillRect/>
                    </a:stretch>
                  </pic:blipFill>
                  <pic:spPr bwMode="auto">
                    <a:xfrm>
                      <a:off x="0" y="0"/>
                      <a:ext cx="2724150" cy="3154680"/>
                    </a:xfrm>
                    <a:prstGeom prst="rect">
                      <a:avLst/>
                    </a:prstGeom>
                    <a:noFill/>
                    <a:ln w="9525">
                      <a:noFill/>
                      <a:miter lim="800000"/>
                      <a:headEnd/>
                      <a:tailEnd/>
                    </a:ln>
                  </pic:spPr>
                </pic:pic>
              </a:graphicData>
            </a:graphic>
          </wp:anchor>
        </w:drawing>
      </w:r>
    </w:p>
    <w:p w:rsidR="006A5162" w:rsidRPr="00B25C04" w:rsidRDefault="006A5162" w:rsidP="00D42440">
      <w:pPr>
        <w:ind w:firstLine="708"/>
        <w:jc w:val="both"/>
        <w:rPr>
          <w:rFonts w:asciiTheme="majorBidi" w:hAnsiTheme="majorBidi" w:cstheme="majorBidi"/>
        </w:rPr>
      </w:pPr>
    </w:p>
    <w:p w:rsidR="00575522" w:rsidRPr="00B25C04" w:rsidRDefault="00575522" w:rsidP="00D42440">
      <w:pPr>
        <w:ind w:firstLine="708"/>
        <w:jc w:val="both"/>
        <w:rPr>
          <w:rFonts w:asciiTheme="majorBidi" w:hAnsiTheme="majorBidi" w:cstheme="majorBidi"/>
        </w:rPr>
      </w:pPr>
    </w:p>
    <w:p w:rsidR="00575522" w:rsidRPr="00B25C04" w:rsidRDefault="00575522" w:rsidP="00D42440">
      <w:pPr>
        <w:ind w:firstLine="708"/>
        <w:jc w:val="both"/>
        <w:rPr>
          <w:rFonts w:asciiTheme="majorBidi" w:hAnsiTheme="majorBidi" w:cstheme="majorBidi"/>
        </w:rPr>
      </w:pPr>
    </w:p>
    <w:p w:rsidR="00575522" w:rsidRPr="00B25C04" w:rsidRDefault="00575522" w:rsidP="00D42440">
      <w:pPr>
        <w:ind w:firstLine="708"/>
        <w:jc w:val="both"/>
        <w:rPr>
          <w:rFonts w:asciiTheme="majorBidi" w:hAnsiTheme="majorBidi" w:cstheme="majorBidi"/>
        </w:rPr>
      </w:pPr>
    </w:p>
    <w:p w:rsidR="00575522" w:rsidRPr="00B25C04" w:rsidRDefault="00575522" w:rsidP="00D42440">
      <w:pPr>
        <w:ind w:firstLine="708"/>
        <w:jc w:val="both"/>
        <w:rPr>
          <w:rFonts w:asciiTheme="majorBidi" w:hAnsiTheme="majorBidi" w:cstheme="majorBidi"/>
        </w:rPr>
      </w:pPr>
    </w:p>
    <w:p w:rsidR="00575522" w:rsidRPr="00B25C04" w:rsidRDefault="00575522" w:rsidP="00D42440">
      <w:pPr>
        <w:ind w:firstLine="708"/>
        <w:jc w:val="both"/>
        <w:rPr>
          <w:rFonts w:asciiTheme="majorBidi" w:hAnsiTheme="majorBidi" w:cstheme="majorBidi"/>
        </w:rPr>
      </w:pPr>
    </w:p>
    <w:p w:rsidR="00575522" w:rsidRPr="00B25C04" w:rsidRDefault="00575522" w:rsidP="00D42440">
      <w:pPr>
        <w:ind w:firstLine="708"/>
        <w:jc w:val="both"/>
        <w:rPr>
          <w:rFonts w:asciiTheme="majorBidi" w:hAnsiTheme="majorBidi" w:cstheme="majorBidi"/>
        </w:rPr>
      </w:pPr>
    </w:p>
    <w:p w:rsidR="00575522" w:rsidRPr="00B25C04" w:rsidRDefault="00575522" w:rsidP="00D42440">
      <w:pPr>
        <w:ind w:firstLine="708"/>
        <w:jc w:val="both"/>
        <w:rPr>
          <w:rFonts w:asciiTheme="majorBidi" w:hAnsiTheme="majorBidi" w:cstheme="majorBidi"/>
        </w:rPr>
      </w:pPr>
    </w:p>
    <w:p w:rsidR="00575522" w:rsidRPr="00B25C04" w:rsidRDefault="00575522" w:rsidP="00D42440">
      <w:pPr>
        <w:ind w:firstLine="708"/>
        <w:jc w:val="both"/>
        <w:rPr>
          <w:rFonts w:asciiTheme="majorBidi" w:hAnsiTheme="majorBidi" w:cstheme="majorBidi"/>
        </w:rPr>
      </w:pPr>
    </w:p>
    <w:p w:rsidR="00575522" w:rsidRPr="00B25C04" w:rsidRDefault="00BC0D19" w:rsidP="00D42440">
      <w:pPr>
        <w:ind w:firstLine="708"/>
        <w:jc w:val="both"/>
        <w:rPr>
          <w:rFonts w:asciiTheme="majorBidi" w:hAnsiTheme="majorBidi" w:cstheme="majorBidi"/>
        </w:rPr>
      </w:pPr>
      <w:r w:rsidRPr="00B25C04">
        <w:rPr>
          <w:rFonts w:asciiTheme="majorBidi" w:hAnsiTheme="majorBidi" w:cstheme="majorBidi"/>
          <w:noProof/>
        </w:rPr>
        <w:drawing>
          <wp:anchor distT="0" distB="0" distL="114300" distR="114300" simplePos="0" relativeHeight="251685888" behindDoc="0" locked="0" layoutInCell="1" allowOverlap="1">
            <wp:simplePos x="0" y="0"/>
            <wp:positionH relativeFrom="column">
              <wp:posOffset>95363</wp:posOffset>
            </wp:positionH>
            <wp:positionV relativeFrom="paragraph">
              <wp:posOffset>6345</wp:posOffset>
            </wp:positionV>
            <wp:extent cx="4788562" cy="3382719"/>
            <wp:effectExtent l="19050" t="0" r="0" b="0"/>
            <wp:wrapNone/>
            <wp:docPr id="250"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6"/>
                    <pic:cNvPicPr>
                      <a:picLocks noChangeAspect="1" noChangeArrowheads="1"/>
                    </pic:cNvPicPr>
                  </pic:nvPicPr>
                  <pic:blipFill>
                    <a:blip r:embed="rId29"/>
                    <a:srcRect l="22971" t="19112" r="24071" b="18565"/>
                    <a:stretch>
                      <a:fillRect/>
                    </a:stretch>
                  </pic:blipFill>
                  <pic:spPr bwMode="auto">
                    <a:xfrm>
                      <a:off x="0" y="0"/>
                      <a:ext cx="4788562" cy="3382719"/>
                    </a:xfrm>
                    <a:prstGeom prst="rect">
                      <a:avLst/>
                    </a:prstGeom>
                    <a:noFill/>
                    <a:ln w="9525">
                      <a:noFill/>
                      <a:miter lim="800000"/>
                      <a:headEnd/>
                      <a:tailEnd/>
                    </a:ln>
                  </pic:spPr>
                </pic:pic>
              </a:graphicData>
            </a:graphic>
          </wp:anchor>
        </w:drawing>
      </w:r>
    </w:p>
    <w:p w:rsidR="00575522" w:rsidRPr="00B25C04" w:rsidRDefault="00575522" w:rsidP="00D42440">
      <w:pPr>
        <w:ind w:firstLine="708"/>
        <w:jc w:val="both"/>
        <w:rPr>
          <w:rFonts w:asciiTheme="majorBidi" w:hAnsiTheme="majorBidi" w:cstheme="majorBidi"/>
        </w:rPr>
      </w:pPr>
    </w:p>
    <w:p w:rsidR="00575522" w:rsidRPr="00B25C04" w:rsidRDefault="00575522" w:rsidP="00575522">
      <w:pPr>
        <w:rPr>
          <w:rFonts w:asciiTheme="majorBidi" w:hAnsiTheme="majorBidi" w:cstheme="majorBidi"/>
        </w:rPr>
      </w:pPr>
    </w:p>
    <w:p w:rsidR="00575522" w:rsidRPr="00B25C04" w:rsidRDefault="00575522" w:rsidP="00575522">
      <w:pPr>
        <w:rPr>
          <w:rFonts w:asciiTheme="majorBidi" w:hAnsiTheme="majorBidi" w:cstheme="majorBidi"/>
        </w:rPr>
      </w:pPr>
    </w:p>
    <w:p w:rsidR="00575522" w:rsidRPr="00B25C04" w:rsidRDefault="00575522" w:rsidP="00575522">
      <w:pPr>
        <w:rPr>
          <w:rFonts w:asciiTheme="majorBidi" w:hAnsiTheme="majorBidi" w:cstheme="majorBidi"/>
        </w:rPr>
      </w:pPr>
    </w:p>
    <w:p w:rsidR="00575522" w:rsidRPr="00B25C04" w:rsidRDefault="00575522" w:rsidP="00575522">
      <w:pPr>
        <w:rPr>
          <w:rFonts w:asciiTheme="majorBidi" w:hAnsiTheme="majorBidi" w:cstheme="majorBidi"/>
        </w:rPr>
      </w:pPr>
    </w:p>
    <w:p w:rsidR="00575522" w:rsidRPr="00B25C04" w:rsidRDefault="00575522" w:rsidP="00575522">
      <w:pPr>
        <w:rPr>
          <w:rFonts w:asciiTheme="majorBidi" w:hAnsiTheme="majorBidi" w:cstheme="majorBidi"/>
        </w:rPr>
      </w:pPr>
    </w:p>
    <w:p w:rsidR="00575522" w:rsidRPr="00B25C04" w:rsidRDefault="00575522" w:rsidP="00575522">
      <w:pPr>
        <w:rPr>
          <w:rFonts w:asciiTheme="majorBidi" w:hAnsiTheme="majorBidi" w:cstheme="majorBidi"/>
        </w:rPr>
      </w:pPr>
    </w:p>
    <w:p w:rsidR="00575522" w:rsidRPr="00B25C04" w:rsidRDefault="00575522" w:rsidP="00A26182">
      <w:pPr>
        <w:rPr>
          <w:rFonts w:asciiTheme="majorBidi" w:hAnsiTheme="majorBidi" w:cstheme="majorBidi"/>
        </w:rPr>
      </w:pPr>
      <w:r w:rsidRPr="00B25C04">
        <w:rPr>
          <w:rFonts w:asciiTheme="majorBidi" w:hAnsiTheme="majorBidi" w:cstheme="majorBidi"/>
          <w:noProof/>
        </w:rPr>
        <w:drawing>
          <wp:anchor distT="0" distB="0" distL="114300" distR="114300" simplePos="0" relativeHeight="251689984" behindDoc="0" locked="0" layoutInCell="1" allowOverlap="1">
            <wp:simplePos x="0" y="0"/>
            <wp:positionH relativeFrom="column">
              <wp:posOffset>445770</wp:posOffset>
            </wp:positionH>
            <wp:positionV relativeFrom="paragraph">
              <wp:posOffset>7299960</wp:posOffset>
            </wp:positionV>
            <wp:extent cx="2724150" cy="3154680"/>
            <wp:effectExtent l="19050" t="0" r="0" b="0"/>
            <wp:wrapNone/>
            <wp:docPr id="254"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9"/>
                    <pic:cNvPicPr>
                      <a:picLocks noChangeAspect="1" noChangeArrowheads="1"/>
                    </pic:cNvPicPr>
                  </pic:nvPicPr>
                  <pic:blipFill>
                    <a:blip r:embed="rId28"/>
                    <a:srcRect/>
                    <a:stretch>
                      <a:fillRect/>
                    </a:stretch>
                  </pic:blipFill>
                  <pic:spPr bwMode="auto">
                    <a:xfrm>
                      <a:off x="0" y="0"/>
                      <a:ext cx="2724150" cy="3154680"/>
                    </a:xfrm>
                    <a:prstGeom prst="rect">
                      <a:avLst/>
                    </a:prstGeom>
                    <a:noFill/>
                    <a:ln w="9525">
                      <a:noFill/>
                      <a:miter lim="800000"/>
                      <a:headEnd/>
                      <a:tailEnd/>
                    </a:ln>
                  </pic:spPr>
                </pic:pic>
              </a:graphicData>
            </a:graphic>
          </wp:anchor>
        </w:drawing>
      </w:r>
      <w:r w:rsidRPr="00B25C04">
        <w:rPr>
          <w:rFonts w:asciiTheme="majorBidi" w:hAnsiTheme="majorBidi" w:cstheme="majorBidi"/>
          <w:noProof/>
        </w:rPr>
        <w:drawing>
          <wp:anchor distT="0" distB="0" distL="114300" distR="114300" simplePos="0" relativeHeight="251688960" behindDoc="0" locked="0" layoutInCell="1" allowOverlap="1">
            <wp:simplePos x="0" y="0"/>
            <wp:positionH relativeFrom="column">
              <wp:posOffset>445770</wp:posOffset>
            </wp:positionH>
            <wp:positionV relativeFrom="paragraph">
              <wp:posOffset>7299960</wp:posOffset>
            </wp:positionV>
            <wp:extent cx="2724150" cy="3154680"/>
            <wp:effectExtent l="19050" t="0" r="0" b="0"/>
            <wp:wrapNone/>
            <wp:docPr id="253"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9"/>
                    <pic:cNvPicPr>
                      <a:picLocks noChangeAspect="1" noChangeArrowheads="1"/>
                    </pic:cNvPicPr>
                  </pic:nvPicPr>
                  <pic:blipFill>
                    <a:blip r:embed="rId28"/>
                    <a:srcRect/>
                    <a:stretch>
                      <a:fillRect/>
                    </a:stretch>
                  </pic:blipFill>
                  <pic:spPr bwMode="auto">
                    <a:xfrm>
                      <a:off x="0" y="0"/>
                      <a:ext cx="2724150" cy="3154680"/>
                    </a:xfrm>
                    <a:prstGeom prst="rect">
                      <a:avLst/>
                    </a:prstGeom>
                    <a:noFill/>
                    <a:ln w="9525">
                      <a:noFill/>
                      <a:miter lim="800000"/>
                      <a:headEnd/>
                      <a:tailEnd/>
                    </a:ln>
                  </pic:spPr>
                </pic:pic>
              </a:graphicData>
            </a:graphic>
          </wp:anchor>
        </w:drawing>
      </w:r>
      <w:r w:rsidRPr="00B25C04">
        <w:rPr>
          <w:rFonts w:asciiTheme="majorBidi" w:hAnsiTheme="majorBidi" w:cstheme="majorBidi"/>
          <w:noProof/>
        </w:rPr>
        <w:drawing>
          <wp:anchor distT="0" distB="0" distL="114300" distR="114300" simplePos="0" relativeHeight="251687936" behindDoc="0" locked="0" layoutInCell="1" allowOverlap="1">
            <wp:simplePos x="0" y="0"/>
            <wp:positionH relativeFrom="column">
              <wp:posOffset>445770</wp:posOffset>
            </wp:positionH>
            <wp:positionV relativeFrom="paragraph">
              <wp:posOffset>7299960</wp:posOffset>
            </wp:positionV>
            <wp:extent cx="2724150" cy="3154680"/>
            <wp:effectExtent l="19050" t="0" r="0" b="0"/>
            <wp:wrapNone/>
            <wp:docPr id="252"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9"/>
                    <pic:cNvPicPr>
                      <a:picLocks noChangeAspect="1" noChangeArrowheads="1"/>
                    </pic:cNvPicPr>
                  </pic:nvPicPr>
                  <pic:blipFill>
                    <a:blip r:embed="rId28"/>
                    <a:srcRect/>
                    <a:stretch>
                      <a:fillRect/>
                    </a:stretch>
                  </pic:blipFill>
                  <pic:spPr bwMode="auto">
                    <a:xfrm>
                      <a:off x="0" y="0"/>
                      <a:ext cx="2724150" cy="3154680"/>
                    </a:xfrm>
                    <a:prstGeom prst="rect">
                      <a:avLst/>
                    </a:prstGeom>
                    <a:noFill/>
                    <a:ln w="9525">
                      <a:noFill/>
                      <a:miter lim="800000"/>
                      <a:headEnd/>
                      <a:tailEnd/>
                    </a:ln>
                  </pic:spPr>
                </pic:pic>
              </a:graphicData>
            </a:graphic>
          </wp:anchor>
        </w:drawing>
      </w:r>
    </w:p>
    <w:sectPr w:rsidR="00575522" w:rsidRPr="00B25C04" w:rsidSect="00EF722B">
      <w:headerReference w:type="default" r:id="rId30"/>
      <w:footerReference w:type="default" r:id="rId31"/>
      <w:pgSz w:w="11906" w:h="16838"/>
      <w:pgMar w:top="1417" w:right="1417" w:bottom="1417" w:left="1417" w:header="708" w:footer="708" w:gutter="0"/>
      <w:pgNumType w:fmt="numberInDash"/>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1FB0" w:rsidRDefault="00681FB0" w:rsidP="00AD2949">
      <w:pPr>
        <w:spacing w:after="0" w:line="240" w:lineRule="auto"/>
      </w:pPr>
      <w:r>
        <w:separator/>
      </w:r>
    </w:p>
  </w:endnote>
  <w:endnote w:type="continuationSeparator" w:id="1">
    <w:p w:rsidR="00681FB0" w:rsidRDefault="00681FB0" w:rsidP="00AD294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Roman">
    <w:altName w:val="Times New Roman"/>
    <w:panose1 w:val="00000000000000000000"/>
    <w:charset w:val="00"/>
    <w:family w:val="auto"/>
    <w:notTrueType/>
    <w:pitch w:val="default"/>
    <w:sig w:usb0="00000003" w:usb1="00000000" w:usb2="00000000" w:usb3="00000000" w:csb0="00000001" w:csb1="00000000"/>
  </w:font>
  <w:font w:name="Times Roman Bold">
    <w:panose1 w:val="00000000000000000000"/>
    <w:charset w:val="00"/>
    <w:family w:val="auto"/>
    <w:notTrueType/>
    <w:pitch w:val="default"/>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E0" w:rsidRDefault="00DB525D">
    <w:pPr>
      <w:pStyle w:val="Pieddepage"/>
      <w:pBdr>
        <w:top w:val="single" w:sz="4" w:space="1" w:color="A5A5A5" w:themeColor="background1" w:themeShade="A5"/>
      </w:pBdr>
      <w:jc w:val="right"/>
      <w:rPr>
        <w:color w:val="7F7F7F" w:themeColor="background1" w:themeShade="7F"/>
      </w:rPr>
    </w:pPr>
    <w:sdt>
      <w:sdtPr>
        <w:rPr>
          <w:noProof/>
          <w:color w:val="7F7F7F" w:themeColor="background1" w:themeShade="7F"/>
        </w:rPr>
        <w:alias w:val="Société"/>
        <w:id w:val="76161118"/>
        <w:placeholder>
          <w:docPart w:val="97DB8BE92EFA43BFB102839592503D1E"/>
        </w:placeholder>
        <w:dataBinding w:prefixMappings="xmlns:ns0='http://schemas.openxmlformats.org/officeDocument/2006/extended-properties'" w:xpath="/ns0:Properties[1]/ns0:Company[1]" w:storeItemID="{6668398D-A668-4E3E-A5EB-62B293D839F1}"/>
        <w:text/>
      </w:sdtPr>
      <w:sdtContent>
        <w:r w:rsidR="007A5EE0" w:rsidRPr="00203ED6">
          <w:rPr>
            <w:noProof/>
            <w:color w:val="7F7F7F" w:themeColor="background1" w:themeShade="7F"/>
          </w:rPr>
          <w:t>univ-jijel-2me</w:t>
        </w:r>
        <w:r w:rsidR="007A5EE0">
          <w:rPr>
            <w:noProof/>
            <w:color w:val="7F7F7F" w:themeColor="background1" w:themeShade="7F"/>
          </w:rPr>
          <w:t xml:space="preserve"> année géologie</w:t>
        </w:r>
      </w:sdtContent>
    </w:sdt>
    <w:r>
      <w:rPr>
        <w:noProof/>
        <w:color w:val="7F7F7F" w:themeColor="background1" w:themeShade="7F"/>
        <w:lang w:eastAsia="zh-TW"/>
      </w:rPr>
      <w:pict>
        <v:group id="_x0000_s5121" style="position:absolute;left:0;text-align:left;margin-left:0;margin-top:-79.4pt;width:57.6pt;height:48.5pt;z-index:251660288;mso-width-percent:800;mso-top-percent:900;mso-position-horizontal:center;mso-position-horizontal-relative:right-margin-area;mso-position-vertical-relative:margin;mso-width-percent:800;mso-top-percent:900;mso-width-relative:left-margin-area" coordorigin="10717,13296" coordsize="1162,970" o:allowincell="f">
          <v:group id="_x0000_s5122" style="position:absolute;left:10717;top:13815;width:1162;height:451;mso-position-horizontal-relative:margin;mso-position-vertical-relative:margin" coordorigin="-6,3399" coordsize="12197,4253">
            <o:lock v:ext="edit" aspectratio="t"/>
            <v:group id="_x0000_s5123" style="position:absolute;left:-6;top:3717;width:12189;height:3550" coordorigin="18,7468" coordsize="12189,3550">
              <o:lock v:ext="edit" aspectratio="t"/>
              <v:shape id="_x0000_s5124" style="position:absolute;left:18;top:7837;width:7132;height:2863;mso-width-relative:page;mso-height-relative:page" coordsize="7132,2863" path="m,l17,2863,7132,2578r,-2378l,xe" fillcolor="#a7bfde [1620]" stroked="f">
                <v:fill opacity=".5"/>
                <v:path arrowok="t"/>
                <o:lock v:ext="edit" aspectratio="t"/>
              </v:shape>
              <v:shape id="_x0000_s5125" style="position:absolute;left:7150;top:7468;width:3466;height:3550;mso-width-relative:page;mso-height-relative:page" coordsize="3466,3550" path="m,569l,2930r3466,620l3466,,,569xe" fillcolor="#d3dfee [820]" stroked="f">
                <v:fill opacity=".5"/>
                <v:path arrowok="t"/>
                <o:lock v:ext="edit" aspectratio="t"/>
              </v:shape>
              <v:shape id="_x0000_s5126" style="position:absolute;left:10616;top:7468;width:1591;height:3550;mso-width-relative:page;mso-height-relative:page" coordsize="1591,3550" path="m,l,3550,1591,2746r,-2009l,xe" fillcolor="#a7bfde [1620]" stroked="f">
                <v:fill opacity=".5"/>
                <v:path arrowok="t"/>
                <o:lock v:ext="edit" aspectratio="t"/>
              </v:shape>
            </v:group>
            <v:shape id="_x0000_s5127" style="position:absolute;left:8071;top:4069;width:4120;height:2913;mso-width-relative:page;mso-height-relative:page" coordsize="4120,2913" path="m1,251l,2662r4120,251l4120,,1,251xe" fillcolor="#d8d8d8 [2732]" stroked="f">
              <v:path arrowok="t"/>
              <o:lock v:ext="edit" aspectratio="t"/>
            </v:shape>
            <v:shape id="_x0000_s5128" style="position:absolute;left:4104;top:3399;width:3985;height:4236;mso-width-relative:page;mso-height-relative:page" coordsize="3985,4236" path="m,l,4236,3985,3349r,-2428l,xe" fillcolor="#bfbfbf [2412]" stroked="f">
              <v:path arrowok="t"/>
              <o:lock v:ext="edit" aspectratio="t"/>
            </v:shape>
            <v:shape id="_x0000_s5129" style="position:absolute;left:18;top:3399;width:4086;height:4253;mso-width-relative:page;mso-height-relative:page" coordsize="4086,4253" path="m4086,r-2,4253l,3198,,1072,4086,xe" fillcolor="#d8d8d8 [2732]" stroked="f">
              <v:path arrowok="t"/>
              <o:lock v:ext="edit" aspectratio="t"/>
            </v:shape>
            <v:shape id="_x0000_s5130" style="position:absolute;left:17;top:3617;width:2076;height:3851;mso-width-relative:page;mso-height-relative:page" coordsize="2076,3851" path="m,921l2060,r16,3851l,2981,,921xe" fillcolor="#d3dfee [820]" stroked="f">
              <v:fill opacity="45875f"/>
              <v:path arrowok="t"/>
              <o:lock v:ext="edit" aspectratio="t"/>
            </v:shape>
            <v:shape id="_x0000_s5131" style="position:absolute;left:2077;top:3617;width:6011;height:3835;mso-width-relative:page;mso-height-relative:page" coordsize="6011,3835" path="m,l17,3835,6011,2629r,-1390l,xe" fillcolor="#a7bfde [1620]" stroked="f">
              <v:fill opacity="45875f"/>
              <v:path arrowok="t"/>
              <o:lock v:ext="edit" aspectratio="t"/>
            </v:shape>
            <v:shape id="_x0000_s5132" style="position:absolute;left:8088;top:3835;width:4102;height:3432;mso-width-relative:page;mso-height-relative:page" coordsize="4102,3432" path="m,1038l,2411,4102,3432,4102,,,1038xe" fillcolor="#d3dfee [820]" stroked="f">
              <v:fill opacity="45875f"/>
              <v:path arrowok="t"/>
              <o:lock v:ext="edit" aspectratio="t"/>
            </v:shape>
          </v:group>
          <v:shapetype id="_x0000_t202" coordsize="21600,21600" o:spt="202" path="m,l,21600r21600,l21600,xe">
            <v:stroke joinstyle="miter"/>
            <v:path gradientshapeok="t" o:connecttype="rect"/>
          </v:shapetype>
          <v:shape id="_x0000_s5133" type="#_x0000_t202" style="position:absolute;left:10821;top:13296;width:1058;height:365" filled="f" stroked="f">
            <v:textbox style="mso-next-textbox:#_x0000_s5133" inset=",0,,0">
              <w:txbxContent>
                <w:p w:rsidR="007A5EE0" w:rsidRDefault="00DB525D">
                  <w:pPr>
                    <w:jc w:val="center"/>
                    <w:rPr>
                      <w:color w:val="4F81BD" w:themeColor="accent1"/>
                    </w:rPr>
                  </w:pPr>
                  <w:fldSimple w:instr=" PAGE   \* MERGEFORMAT ">
                    <w:r w:rsidR="005024C9" w:rsidRPr="005024C9">
                      <w:rPr>
                        <w:noProof/>
                        <w:color w:val="4F81BD" w:themeColor="accent1"/>
                      </w:rPr>
                      <w:t>-</w:t>
                    </w:r>
                    <w:r w:rsidR="005024C9">
                      <w:rPr>
                        <w:noProof/>
                      </w:rPr>
                      <w:t xml:space="preserve"> 17 -</w:t>
                    </w:r>
                  </w:fldSimple>
                </w:p>
              </w:txbxContent>
            </v:textbox>
          </v:shape>
          <w10:wrap anchorx="page" anchory="margin"/>
        </v:group>
      </w:pict>
    </w:r>
    <w:r w:rsidR="007A5EE0">
      <w:rPr>
        <w:color w:val="7F7F7F" w:themeColor="background1" w:themeShade="7F"/>
      </w:rPr>
      <w:t xml:space="preserve"> | </w:t>
    </w:r>
    <w:sdt>
      <w:sdtPr>
        <w:rPr>
          <w:color w:val="7F7F7F" w:themeColor="background1" w:themeShade="7F"/>
        </w:rPr>
        <w:alias w:val="Adresse"/>
        <w:id w:val="76161122"/>
        <w:placeholder>
          <w:docPart w:val="87B089274669423CB76517DEF8B3542D"/>
        </w:placeholder>
        <w:dataBinding w:prefixMappings="xmlns:ns0='http://schemas.microsoft.com/office/2006/coverPageProps'" w:xpath="/ns0:CoverPageProperties[1]/ns0:CompanyAddress[1]" w:storeItemID="{55AF091B-3C7A-41E3-B477-F2FDAA23CFDA}"/>
        <w:text w:multiLine="1"/>
      </w:sdtPr>
      <w:sdtContent>
        <w:r w:rsidR="007A5EE0">
          <w:rPr>
            <w:color w:val="7F7F7F" w:themeColor="background1" w:themeShade="7F"/>
          </w:rPr>
          <w:t>E. BOUKAOUD</w:t>
        </w:r>
      </w:sdtContent>
    </w:sdt>
  </w:p>
  <w:p w:rsidR="007A5EE0" w:rsidRDefault="007A5EE0">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1FB0" w:rsidRDefault="00681FB0" w:rsidP="00AD2949">
      <w:pPr>
        <w:spacing w:after="0" w:line="240" w:lineRule="auto"/>
      </w:pPr>
      <w:r>
        <w:separator/>
      </w:r>
    </w:p>
  </w:footnote>
  <w:footnote w:type="continuationSeparator" w:id="1">
    <w:p w:rsidR="00681FB0" w:rsidRDefault="00681FB0" w:rsidP="00AD294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tblPr>
    <w:tblGrid>
      <w:gridCol w:w="8143"/>
      <w:gridCol w:w="1159"/>
    </w:tblGrid>
    <w:tr w:rsidR="007A5EE0" w:rsidRPr="004739B1">
      <w:trPr>
        <w:trHeight w:val="288"/>
      </w:trPr>
      <w:sdt>
        <w:sdtPr>
          <w:rPr>
            <w:rFonts w:ascii="Algerian" w:eastAsiaTheme="majorEastAsia" w:hAnsi="Algerian" w:cstheme="majorBidi"/>
            <w:sz w:val="36"/>
            <w:szCs w:val="36"/>
          </w:rPr>
          <w:alias w:val="Titre"/>
          <w:id w:val="77761602"/>
          <w:placeholder>
            <w:docPart w:val="67853E7C97F943BBAE684C748F4B6885"/>
          </w:placeholder>
          <w:dataBinding w:prefixMappings="xmlns:ns0='http://schemas.openxmlformats.org/package/2006/metadata/core-properties' xmlns:ns1='http://purl.org/dc/elements/1.1/'" w:xpath="/ns0:coreProperties[1]/ns1:title[1]" w:storeItemID="{6C3C8BC8-F283-45AE-878A-BAB7291924A1}"/>
          <w:text/>
        </w:sdtPr>
        <w:sdtContent>
          <w:tc>
            <w:tcPr>
              <w:tcW w:w="7765" w:type="dxa"/>
            </w:tcPr>
            <w:p w:rsidR="007A5EE0" w:rsidRPr="004739B1" w:rsidRDefault="007A5EE0" w:rsidP="00E72B3A">
              <w:pPr>
                <w:pStyle w:val="En-tte"/>
                <w:jc w:val="right"/>
                <w:rPr>
                  <w:rFonts w:ascii="Algerian" w:eastAsiaTheme="majorEastAsia" w:hAnsi="Algerian" w:cstheme="majorBidi"/>
                  <w:sz w:val="36"/>
                  <w:szCs w:val="36"/>
                </w:rPr>
              </w:pPr>
              <w:r>
                <w:rPr>
                  <w:rFonts w:ascii="Algerian" w:eastAsiaTheme="majorEastAsia" w:hAnsi="Algerian" w:cstheme="majorBidi"/>
                  <w:sz w:val="36"/>
                  <w:szCs w:val="36"/>
                </w:rPr>
                <w:t xml:space="preserve">Les </w:t>
              </w:r>
              <w:r w:rsidRPr="004739B1">
                <w:rPr>
                  <w:rFonts w:ascii="Algerian" w:eastAsiaTheme="majorEastAsia" w:hAnsi="Algerian" w:cstheme="majorBidi"/>
                  <w:sz w:val="36"/>
                  <w:szCs w:val="36"/>
                </w:rPr>
                <w:t xml:space="preserve"> roches</w:t>
              </w:r>
              <w:r>
                <w:rPr>
                  <w:rFonts w:ascii="Algerian" w:eastAsiaTheme="majorEastAsia" w:hAnsi="Algerian" w:cstheme="majorBidi"/>
                  <w:sz w:val="36"/>
                  <w:szCs w:val="36"/>
                </w:rPr>
                <w:t xml:space="preserve"> magmatiques</w:t>
              </w:r>
              <w:r w:rsidRPr="004739B1">
                <w:rPr>
                  <w:rFonts w:ascii="Algerian" w:eastAsiaTheme="majorEastAsia" w:hAnsi="Algerian" w:cstheme="majorBidi"/>
                  <w:sz w:val="36"/>
                  <w:szCs w:val="36"/>
                </w:rPr>
                <w:t xml:space="preserve"> :</w:t>
              </w:r>
            </w:p>
          </w:tc>
        </w:sdtContent>
      </w:sdt>
      <w:sdt>
        <w:sdtPr>
          <w:rPr>
            <w:rFonts w:ascii="Algerian" w:eastAsiaTheme="majorEastAsia" w:hAnsi="Algerian" w:cstheme="majorBidi"/>
            <w:b/>
            <w:bCs/>
            <w:color w:val="4F81BD" w:themeColor="accent1"/>
            <w:sz w:val="36"/>
            <w:szCs w:val="36"/>
          </w:rPr>
          <w:alias w:val="Année"/>
          <w:id w:val="77761609"/>
          <w:placeholder>
            <w:docPart w:val="A7C3A77BB7CD4E869662FAE0E4A9E278"/>
          </w:placeholder>
          <w:dataBinding w:prefixMappings="xmlns:ns0='http://schemas.microsoft.com/office/2006/coverPageProps'" w:xpath="/ns0:CoverPageProperties[1]/ns0:PublishDate[1]" w:storeItemID="{55AF091B-3C7A-41E3-B477-F2FDAA23CFDA}"/>
          <w:date w:fullDate="2011-01-01T00:00:00Z">
            <w:dateFormat w:val="yyyy"/>
            <w:lid w:val="fr-FR"/>
            <w:storeMappedDataAs w:val="dateTime"/>
            <w:calendar w:val="gregorian"/>
          </w:date>
        </w:sdtPr>
        <w:sdtContent>
          <w:tc>
            <w:tcPr>
              <w:tcW w:w="1105" w:type="dxa"/>
            </w:tcPr>
            <w:p w:rsidR="007A5EE0" w:rsidRPr="004739B1" w:rsidRDefault="007A5EE0" w:rsidP="004739B1">
              <w:pPr>
                <w:pStyle w:val="En-tte"/>
                <w:rPr>
                  <w:rFonts w:ascii="Algerian" w:eastAsiaTheme="majorEastAsia" w:hAnsi="Algerian" w:cstheme="majorBidi"/>
                  <w:b/>
                  <w:bCs/>
                  <w:color w:val="4F81BD" w:themeColor="accent1"/>
                  <w:sz w:val="36"/>
                  <w:szCs w:val="36"/>
                </w:rPr>
              </w:pPr>
              <w:r w:rsidRPr="004739B1">
                <w:rPr>
                  <w:rFonts w:ascii="Algerian" w:eastAsiaTheme="majorEastAsia" w:hAnsi="Algerian" w:cstheme="majorBidi"/>
                  <w:b/>
                  <w:bCs/>
                  <w:color w:val="4F81BD" w:themeColor="accent1"/>
                  <w:sz w:val="36"/>
                  <w:szCs w:val="36"/>
                </w:rPr>
                <w:t>2011</w:t>
              </w:r>
            </w:p>
          </w:tc>
        </w:sdtContent>
      </w:sdt>
    </w:tr>
  </w:tbl>
  <w:p w:rsidR="007A5EE0" w:rsidRPr="004739B1" w:rsidRDefault="007A5EE0">
    <w:pPr>
      <w:pStyle w:val="En-tte"/>
      <w:rPr>
        <w:rFonts w:ascii="Algerian" w:hAnsi="Algeri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92044"/>
    <w:multiLevelType w:val="hybridMultilevel"/>
    <w:tmpl w:val="C9BA7AE4"/>
    <w:lvl w:ilvl="0" w:tplc="040C000B">
      <w:start w:val="1"/>
      <w:numFmt w:val="bullet"/>
      <w:lvlText w:val=""/>
      <w:lvlJc w:val="left"/>
      <w:pPr>
        <w:ind w:left="1132" w:hanging="360"/>
      </w:pPr>
      <w:rPr>
        <w:rFonts w:ascii="Wingdings" w:hAnsi="Wingdings" w:hint="default"/>
      </w:rPr>
    </w:lvl>
    <w:lvl w:ilvl="1" w:tplc="040C0003" w:tentative="1">
      <w:start w:val="1"/>
      <w:numFmt w:val="bullet"/>
      <w:lvlText w:val="o"/>
      <w:lvlJc w:val="left"/>
      <w:pPr>
        <w:ind w:left="1852" w:hanging="360"/>
      </w:pPr>
      <w:rPr>
        <w:rFonts w:ascii="Courier New" w:hAnsi="Courier New" w:cs="Courier New" w:hint="default"/>
      </w:rPr>
    </w:lvl>
    <w:lvl w:ilvl="2" w:tplc="040C0005" w:tentative="1">
      <w:start w:val="1"/>
      <w:numFmt w:val="bullet"/>
      <w:lvlText w:val=""/>
      <w:lvlJc w:val="left"/>
      <w:pPr>
        <w:ind w:left="2572" w:hanging="360"/>
      </w:pPr>
      <w:rPr>
        <w:rFonts w:ascii="Wingdings" w:hAnsi="Wingdings" w:hint="default"/>
      </w:rPr>
    </w:lvl>
    <w:lvl w:ilvl="3" w:tplc="040C0001" w:tentative="1">
      <w:start w:val="1"/>
      <w:numFmt w:val="bullet"/>
      <w:lvlText w:val=""/>
      <w:lvlJc w:val="left"/>
      <w:pPr>
        <w:ind w:left="3292" w:hanging="360"/>
      </w:pPr>
      <w:rPr>
        <w:rFonts w:ascii="Symbol" w:hAnsi="Symbol" w:hint="default"/>
      </w:rPr>
    </w:lvl>
    <w:lvl w:ilvl="4" w:tplc="040C0003" w:tentative="1">
      <w:start w:val="1"/>
      <w:numFmt w:val="bullet"/>
      <w:lvlText w:val="o"/>
      <w:lvlJc w:val="left"/>
      <w:pPr>
        <w:ind w:left="4012" w:hanging="360"/>
      </w:pPr>
      <w:rPr>
        <w:rFonts w:ascii="Courier New" w:hAnsi="Courier New" w:cs="Courier New" w:hint="default"/>
      </w:rPr>
    </w:lvl>
    <w:lvl w:ilvl="5" w:tplc="040C0005" w:tentative="1">
      <w:start w:val="1"/>
      <w:numFmt w:val="bullet"/>
      <w:lvlText w:val=""/>
      <w:lvlJc w:val="left"/>
      <w:pPr>
        <w:ind w:left="4732" w:hanging="360"/>
      </w:pPr>
      <w:rPr>
        <w:rFonts w:ascii="Wingdings" w:hAnsi="Wingdings" w:hint="default"/>
      </w:rPr>
    </w:lvl>
    <w:lvl w:ilvl="6" w:tplc="040C0001" w:tentative="1">
      <w:start w:val="1"/>
      <w:numFmt w:val="bullet"/>
      <w:lvlText w:val=""/>
      <w:lvlJc w:val="left"/>
      <w:pPr>
        <w:ind w:left="5452" w:hanging="360"/>
      </w:pPr>
      <w:rPr>
        <w:rFonts w:ascii="Symbol" w:hAnsi="Symbol" w:hint="default"/>
      </w:rPr>
    </w:lvl>
    <w:lvl w:ilvl="7" w:tplc="040C0003" w:tentative="1">
      <w:start w:val="1"/>
      <w:numFmt w:val="bullet"/>
      <w:lvlText w:val="o"/>
      <w:lvlJc w:val="left"/>
      <w:pPr>
        <w:ind w:left="6172" w:hanging="360"/>
      </w:pPr>
      <w:rPr>
        <w:rFonts w:ascii="Courier New" w:hAnsi="Courier New" w:cs="Courier New" w:hint="default"/>
      </w:rPr>
    </w:lvl>
    <w:lvl w:ilvl="8" w:tplc="040C0005" w:tentative="1">
      <w:start w:val="1"/>
      <w:numFmt w:val="bullet"/>
      <w:lvlText w:val=""/>
      <w:lvlJc w:val="left"/>
      <w:pPr>
        <w:ind w:left="6892" w:hanging="360"/>
      </w:pPr>
      <w:rPr>
        <w:rFonts w:ascii="Wingdings" w:hAnsi="Wingdings" w:hint="default"/>
      </w:rPr>
    </w:lvl>
  </w:abstractNum>
  <w:abstractNum w:abstractNumId="1">
    <w:nsid w:val="0161207D"/>
    <w:multiLevelType w:val="hybridMultilevel"/>
    <w:tmpl w:val="1EAC2CEE"/>
    <w:lvl w:ilvl="0" w:tplc="040C0003">
      <w:start w:val="1"/>
      <w:numFmt w:val="bullet"/>
      <w:lvlText w:val="o"/>
      <w:lvlJc w:val="left"/>
      <w:pPr>
        <w:ind w:left="3185" w:hanging="360"/>
      </w:pPr>
      <w:rPr>
        <w:rFonts w:ascii="Courier New" w:hAnsi="Courier New" w:cs="Courier New" w:hint="default"/>
      </w:rPr>
    </w:lvl>
    <w:lvl w:ilvl="1" w:tplc="040C0003" w:tentative="1">
      <w:start w:val="1"/>
      <w:numFmt w:val="bullet"/>
      <w:lvlText w:val="o"/>
      <w:lvlJc w:val="left"/>
      <w:pPr>
        <w:ind w:left="3905" w:hanging="360"/>
      </w:pPr>
      <w:rPr>
        <w:rFonts w:ascii="Courier New" w:hAnsi="Courier New" w:cs="Courier New" w:hint="default"/>
      </w:rPr>
    </w:lvl>
    <w:lvl w:ilvl="2" w:tplc="040C0005" w:tentative="1">
      <w:start w:val="1"/>
      <w:numFmt w:val="bullet"/>
      <w:lvlText w:val=""/>
      <w:lvlJc w:val="left"/>
      <w:pPr>
        <w:ind w:left="4625" w:hanging="360"/>
      </w:pPr>
      <w:rPr>
        <w:rFonts w:ascii="Wingdings" w:hAnsi="Wingdings" w:hint="default"/>
      </w:rPr>
    </w:lvl>
    <w:lvl w:ilvl="3" w:tplc="040C0001" w:tentative="1">
      <w:start w:val="1"/>
      <w:numFmt w:val="bullet"/>
      <w:lvlText w:val=""/>
      <w:lvlJc w:val="left"/>
      <w:pPr>
        <w:ind w:left="5345" w:hanging="360"/>
      </w:pPr>
      <w:rPr>
        <w:rFonts w:ascii="Symbol" w:hAnsi="Symbol" w:hint="default"/>
      </w:rPr>
    </w:lvl>
    <w:lvl w:ilvl="4" w:tplc="040C0003" w:tentative="1">
      <w:start w:val="1"/>
      <w:numFmt w:val="bullet"/>
      <w:lvlText w:val="o"/>
      <w:lvlJc w:val="left"/>
      <w:pPr>
        <w:ind w:left="6065" w:hanging="360"/>
      </w:pPr>
      <w:rPr>
        <w:rFonts w:ascii="Courier New" w:hAnsi="Courier New" w:cs="Courier New" w:hint="default"/>
      </w:rPr>
    </w:lvl>
    <w:lvl w:ilvl="5" w:tplc="040C0005" w:tentative="1">
      <w:start w:val="1"/>
      <w:numFmt w:val="bullet"/>
      <w:lvlText w:val=""/>
      <w:lvlJc w:val="left"/>
      <w:pPr>
        <w:ind w:left="6785" w:hanging="360"/>
      </w:pPr>
      <w:rPr>
        <w:rFonts w:ascii="Wingdings" w:hAnsi="Wingdings" w:hint="default"/>
      </w:rPr>
    </w:lvl>
    <w:lvl w:ilvl="6" w:tplc="040C0001" w:tentative="1">
      <w:start w:val="1"/>
      <w:numFmt w:val="bullet"/>
      <w:lvlText w:val=""/>
      <w:lvlJc w:val="left"/>
      <w:pPr>
        <w:ind w:left="7505" w:hanging="360"/>
      </w:pPr>
      <w:rPr>
        <w:rFonts w:ascii="Symbol" w:hAnsi="Symbol" w:hint="default"/>
      </w:rPr>
    </w:lvl>
    <w:lvl w:ilvl="7" w:tplc="040C0003" w:tentative="1">
      <w:start w:val="1"/>
      <w:numFmt w:val="bullet"/>
      <w:lvlText w:val="o"/>
      <w:lvlJc w:val="left"/>
      <w:pPr>
        <w:ind w:left="8225" w:hanging="360"/>
      </w:pPr>
      <w:rPr>
        <w:rFonts w:ascii="Courier New" w:hAnsi="Courier New" w:cs="Courier New" w:hint="default"/>
      </w:rPr>
    </w:lvl>
    <w:lvl w:ilvl="8" w:tplc="040C0005" w:tentative="1">
      <w:start w:val="1"/>
      <w:numFmt w:val="bullet"/>
      <w:lvlText w:val=""/>
      <w:lvlJc w:val="left"/>
      <w:pPr>
        <w:ind w:left="8945" w:hanging="360"/>
      </w:pPr>
      <w:rPr>
        <w:rFonts w:ascii="Wingdings" w:hAnsi="Wingdings" w:hint="default"/>
      </w:rPr>
    </w:lvl>
  </w:abstractNum>
  <w:abstractNum w:abstractNumId="2">
    <w:nsid w:val="0C91567C"/>
    <w:multiLevelType w:val="hybridMultilevel"/>
    <w:tmpl w:val="0E9A96A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CB07368"/>
    <w:multiLevelType w:val="hybridMultilevel"/>
    <w:tmpl w:val="4776EC0A"/>
    <w:lvl w:ilvl="0" w:tplc="6056578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17181ACB"/>
    <w:multiLevelType w:val="hybridMultilevel"/>
    <w:tmpl w:val="4E94F688"/>
    <w:lvl w:ilvl="0" w:tplc="3FE6E3F2">
      <w:start w:val="1"/>
      <w:numFmt w:val="upperRoman"/>
      <w:lvlText w:val="%1)"/>
      <w:lvlJc w:val="left"/>
      <w:pPr>
        <w:ind w:left="825" w:hanging="720"/>
      </w:pPr>
      <w:rPr>
        <w:rFonts w:hint="default"/>
        <w:b/>
        <w:bCs/>
      </w:rPr>
    </w:lvl>
    <w:lvl w:ilvl="1" w:tplc="040C0019" w:tentative="1">
      <w:start w:val="1"/>
      <w:numFmt w:val="lowerLetter"/>
      <w:lvlText w:val="%2."/>
      <w:lvlJc w:val="left"/>
      <w:pPr>
        <w:ind w:left="1185" w:hanging="360"/>
      </w:pPr>
    </w:lvl>
    <w:lvl w:ilvl="2" w:tplc="040C001B" w:tentative="1">
      <w:start w:val="1"/>
      <w:numFmt w:val="lowerRoman"/>
      <w:lvlText w:val="%3."/>
      <w:lvlJc w:val="right"/>
      <w:pPr>
        <w:ind w:left="1905" w:hanging="180"/>
      </w:pPr>
    </w:lvl>
    <w:lvl w:ilvl="3" w:tplc="040C000F" w:tentative="1">
      <w:start w:val="1"/>
      <w:numFmt w:val="decimal"/>
      <w:lvlText w:val="%4."/>
      <w:lvlJc w:val="left"/>
      <w:pPr>
        <w:ind w:left="2625" w:hanging="360"/>
      </w:pPr>
    </w:lvl>
    <w:lvl w:ilvl="4" w:tplc="040C0019" w:tentative="1">
      <w:start w:val="1"/>
      <w:numFmt w:val="lowerLetter"/>
      <w:lvlText w:val="%5."/>
      <w:lvlJc w:val="left"/>
      <w:pPr>
        <w:ind w:left="3345" w:hanging="360"/>
      </w:pPr>
    </w:lvl>
    <w:lvl w:ilvl="5" w:tplc="040C001B" w:tentative="1">
      <w:start w:val="1"/>
      <w:numFmt w:val="lowerRoman"/>
      <w:lvlText w:val="%6."/>
      <w:lvlJc w:val="right"/>
      <w:pPr>
        <w:ind w:left="4065" w:hanging="180"/>
      </w:pPr>
    </w:lvl>
    <w:lvl w:ilvl="6" w:tplc="040C000F" w:tentative="1">
      <w:start w:val="1"/>
      <w:numFmt w:val="decimal"/>
      <w:lvlText w:val="%7."/>
      <w:lvlJc w:val="left"/>
      <w:pPr>
        <w:ind w:left="4785" w:hanging="360"/>
      </w:pPr>
    </w:lvl>
    <w:lvl w:ilvl="7" w:tplc="040C0019" w:tentative="1">
      <w:start w:val="1"/>
      <w:numFmt w:val="lowerLetter"/>
      <w:lvlText w:val="%8."/>
      <w:lvlJc w:val="left"/>
      <w:pPr>
        <w:ind w:left="5505" w:hanging="360"/>
      </w:pPr>
    </w:lvl>
    <w:lvl w:ilvl="8" w:tplc="040C001B" w:tentative="1">
      <w:start w:val="1"/>
      <w:numFmt w:val="lowerRoman"/>
      <w:lvlText w:val="%9."/>
      <w:lvlJc w:val="right"/>
      <w:pPr>
        <w:ind w:left="6225" w:hanging="180"/>
      </w:pPr>
    </w:lvl>
  </w:abstractNum>
  <w:abstractNum w:abstractNumId="5">
    <w:nsid w:val="2C3C42D2"/>
    <w:multiLevelType w:val="hybridMultilevel"/>
    <w:tmpl w:val="C206FD6A"/>
    <w:lvl w:ilvl="0" w:tplc="692A0E30">
      <w:numFmt w:val="bullet"/>
      <w:lvlText w:val="-"/>
      <w:lvlJc w:val="left"/>
      <w:pPr>
        <w:ind w:left="2212" w:hanging="360"/>
      </w:pPr>
      <w:rPr>
        <w:rFonts w:ascii="Calibri" w:eastAsiaTheme="minorEastAsia" w:hAnsi="Calibri" w:cstheme="minorBidi" w:hint="default"/>
      </w:rPr>
    </w:lvl>
    <w:lvl w:ilvl="1" w:tplc="040C0003">
      <w:start w:val="1"/>
      <w:numFmt w:val="bullet"/>
      <w:lvlText w:val="o"/>
      <w:lvlJc w:val="left"/>
      <w:pPr>
        <w:ind w:left="2932" w:hanging="360"/>
      </w:pPr>
      <w:rPr>
        <w:rFonts w:ascii="Courier New" w:hAnsi="Courier New" w:cs="Courier New" w:hint="default"/>
      </w:rPr>
    </w:lvl>
    <w:lvl w:ilvl="2" w:tplc="040C0005" w:tentative="1">
      <w:start w:val="1"/>
      <w:numFmt w:val="bullet"/>
      <w:lvlText w:val=""/>
      <w:lvlJc w:val="left"/>
      <w:pPr>
        <w:ind w:left="3652" w:hanging="360"/>
      </w:pPr>
      <w:rPr>
        <w:rFonts w:ascii="Wingdings" w:hAnsi="Wingdings" w:hint="default"/>
      </w:rPr>
    </w:lvl>
    <w:lvl w:ilvl="3" w:tplc="040C0001">
      <w:start w:val="1"/>
      <w:numFmt w:val="bullet"/>
      <w:lvlText w:val=""/>
      <w:lvlJc w:val="left"/>
      <w:pPr>
        <w:ind w:left="4372" w:hanging="360"/>
      </w:pPr>
      <w:rPr>
        <w:rFonts w:ascii="Symbol" w:hAnsi="Symbol" w:hint="default"/>
      </w:rPr>
    </w:lvl>
    <w:lvl w:ilvl="4" w:tplc="040C0003" w:tentative="1">
      <w:start w:val="1"/>
      <w:numFmt w:val="bullet"/>
      <w:lvlText w:val="o"/>
      <w:lvlJc w:val="left"/>
      <w:pPr>
        <w:ind w:left="5092" w:hanging="360"/>
      </w:pPr>
      <w:rPr>
        <w:rFonts w:ascii="Courier New" w:hAnsi="Courier New" w:cs="Courier New" w:hint="default"/>
      </w:rPr>
    </w:lvl>
    <w:lvl w:ilvl="5" w:tplc="040C0005" w:tentative="1">
      <w:start w:val="1"/>
      <w:numFmt w:val="bullet"/>
      <w:lvlText w:val=""/>
      <w:lvlJc w:val="left"/>
      <w:pPr>
        <w:ind w:left="5812" w:hanging="360"/>
      </w:pPr>
      <w:rPr>
        <w:rFonts w:ascii="Wingdings" w:hAnsi="Wingdings" w:hint="default"/>
      </w:rPr>
    </w:lvl>
    <w:lvl w:ilvl="6" w:tplc="040C0001" w:tentative="1">
      <w:start w:val="1"/>
      <w:numFmt w:val="bullet"/>
      <w:lvlText w:val=""/>
      <w:lvlJc w:val="left"/>
      <w:pPr>
        <w:ind w:left="6532" w:hanging="360"/>
      </w:pPr>
      <w:rPr>
        <w:rFonts w:ascii="Symbol" w:hAnsi="Symbol" w:hint="default"/>
      </w:rPr>
    </w:lvl>
    <w:lvl w:ilvl="7" w:tplc="040C0003" w:tentative="1">
      <w:start w:val="1"/>
      <w:numFmt w:val="bullet"/>
      <w:lvlText w:val="o"/>
      <w:lvlJc w:val="left"/>
      <w:pPr>
        <w:ind w:left="7252" w:hanging="360"/>
      </w:pPr>
      <w:rPr>
        <w:rFonts w:ascii="Courier New" w:hAnsi="Courier New" w:cs="Courier New" w:hint="default"/>
      </w:rPr>
    </w:lvl>
    <w:lvl w:ilvl="8" w:tplc="040C0005" w:tentative="1">
      <w:start w:val="1"/>
      <w:numFmt w:val="bullet"/>
      <w:lvlText w:val=""/>
      <w:lvlJc w:val="left"/>
      <w:pPr>
        <w:ind w:left="7972" w:hanging="360"/>
      </w:pPr>
      <w:rPr>
        <w:rFonts w:ascii="Wingdings" w:hAnsi="Wingdings" w:hint="default"/>
      </w:rPr>
    </w:lvl>
  </w:abstractNum>
  <w:abstractNum w:abstractNumId="6">
    <w:nsid w:val="39901788"/>
    <w:multiLevelType w:val="hybridMultilevel"/>
    <w:tmpl w:val="9B76A102"/>
    <w:lvl w:ilvl="0" w:tplc="040C0001">
      <w:start w:val="1"/>
      <w:numFmt w:val="bullet"/>
      <w:lvlText w:val=""/>
      <w:lvlJc w:val="left"/>
      <w:pPr>
        <w:ind w:left="1852" w:hanging="360"/>
      </w:pPr>
      <w:rPr>
        <w:rFonts w:ascii="Symbol" w:hAnsi="Symbol" w:hint="default"/>
      </w:rPr>
    </w:lvl>
    <w:lvl w:ilvl="1" w:tplc="040C0003" w:tentative="1">
      <w:start w:val="1"/>
      <w:numFmt w:val="bullet"/>
      <w:lvlText w:val="o"/>
      <w:lvlJc w:val="left"/>
      <w:pPr>
        <w:ind w:left="2572" w:hanging="360"/>
      </w:pPr>
      <w:rPr>
        <w:rFonts w:ascii="Courier New" w:hAnsi="Courier New" w:cs="Courier New" w:hint="default"/>
      </w:rPr>
    </w:lvl>
    <w:lvl w:ilvl="2" w:tplc="040C0005" w:tentative="1">
      <w:start w:val="1"/>
      <w:numFmt w:val="bullet"/>
      <w:lvlText w:val=""/>
      <w:lvlJc w:val="left"/>
      <w:pPr>
        <w:ind w:left="3292" w:hanging="360"/>
      </w:pPr>
      <w:rPr>
        <w:rFonts w:ascii="Wingdings" w:hAnsi="Wingdings" w:hint="default"/>
      </w:rPr>
    </w:lvl>
    <w:lvl w:ilvl="3" w:tplc="040C0001" w:tentative="1">
      <w:start w:val="1"/>
      <w:numFmt w:val="bullet"/>
      <w:lvlText w:val=""/>
      <w:lvlJc w:val="left"/>
      <w:pPr>
        <w:ind w:left="4012" w:hanging="360"/>
      </w:pPr>
      <w:rPr>
        <w:rFonts w:ascii="Symbol" w:hAnsi="Symbol" w:hint="default"/>
      </w:rPr>
    </w:lvl>
    <w:lvl w:ilvl="4" w:tplc="040C0003" w:tentative="1">
      <w:start w:val="1"/>
      <w:numFmt w:val="bullet"/>
      <w:lvlText w:val="o"/>
      <w:lvlJc w:val="left"/>
      <w:pPr>
        <w:ind w:left="4732" w:hanging="360"/>
      </w:pPr>
      <w:rPr>
        <w:rFonts w:ascii="Courier New" w:hAnsi="Courier New" w:cs="Courier New" w:hint="default"/>
      </w:rPr>
    </w:lvl>
    <w:lvl w:ilvl="5" w:tplc="040C0005" w:tentative="1">
      <w:start w:val="1"/>
      <w:numFmt w:val="bullet"/>
      <w:lvlText w:val=""/>
      <w:lvlJc w:val="left"/>
      <w:pPr>
        <w:ind w:left="5452" w:hanging="360"/>
      </w:pPr>
      <w:rPr>
        <w:rFonts w:ascii="Wingdings" w:hAnsi="Wingdings" w:hint="default"/>
      </w:rPr>
    </w:lvl>
    <w:lvl w:ilvl="6" w:tplc="040C0001" w:tentative="1">
      <w:start w:val="1"/>
      <w:numFmt w:val="bullet"/>
      <w:lvlText w:val=""/>
      <w:lvlJc w:val="left"/>
      <w:pPr>
        <w:ind w:left="6172" w:hanging="360"/>
      </w:pPr>
      <w:rPr>
        <w:rFonts w:ascii="Symbol" w:hAnsi="Symbol" w:hint="default"/>
      </w:rPr>
    </w:lvl>
    <w:lvl w:ilvl="7" w:tplc="040C0003" w:tentative="1">
      <w:start w:val="1"/>
      <w:numFmt w:val="bullet"/>
      <w:lvlText w:val="o"/>
      <w:lvlJc w:val="left"/>
      <w:pPr>
        <w:ind w:left="6892" w:hanging="360"/>
      </w:pPr>
      <w:rPr>
        <w:rFonts w:ascii="Courier New" w:hAnsi="Courier New" w:cs="Courier New" w:hint="default"/>
      </w:rPr>
    </w:lvl>
    <w:lvl w:ilvl="8" w:tplc="040C0005" w:tentative="1">
      <w:start w:val="1"/>
      <w:numFmt w:val="bullet"/>
      <w:lvlText w:val=""/>
      <w:lvlJc w:val="left"/>
      <w:pPr>
        <w:ind w:left="7612" w:hanging="360"/>
      </w:pPr>
      <w:rPr>
        <w:rFonts w:ascii="Wingdings" w:hAnsi="Wingdings" w:hint="default"/>
      </w:rPr>
    </w:lvl>
  </w:abstractNum>
  <w:abstractNum w:abstractNumId="7">
    <w:nsid w:val="3BB850B1"/>
    <w:multiLevelType w:val="hybridMultilevel"/>
    <w:tmpl w:val="B8C60EB4"/>
    <w:lvl w:ilvl="0" w:tplc="040C000B">
      <w:start w:val="1"/>
      <w:numFmt w:val="bullet"/>
      <w:lvlText w:val=""/>
      <w:lvlJc w:val="left"/>
      <w:pPr>
        <w:ind w:left="850" w:hanging="360"/>
      </w:pPr>
      <w:rPr>
        <w:rFonts w:ascii="Wingdings" w:hAnsi="Wingdings" w:hint="default"/>
      </w:rPr>
    </w:lvl>
    <w:lvl w:ilvl="1" w:tplc="040C0003" w:tentative="1">
      <w:start w:val="1"/>
      <w:numFmt w:val="bullet"/>
      <w:lvlText w:val="o"/>
      <w:lvlJc w:val="left"/>
      <w:pPr>
        <w:ind w:left="1570" w:hanging="360"/>
      </w:pPr>
      <w:rPr>
        <w:rFonts w:ascii="Courier New" w:hAnsi="Courier New" w:cs="Courier New" w:hint="default"/>
      </w:rPr>
    </w:lvl>
    <w:lvl w:ilvl="2" w:tplc="040C0005" w:tentative="1">
      <w:start w:val="1"/>
      <w:numFmt w:val="bullet"/>
      <w:lvlText w:val=""/>
      <w:lvlJc w:val="left"/>
      <w:pPr>
        <w:ind w:left="2290" w:hanging="360"/>
      </w:pPr>
      <w:rPr>
        <w:rFonts w:ascii="Wingdings" w:hAnsi="Wingdings" w:hint="default"/>
      </w:rPr>
    </w:lvl>
    <w:lvl w:ilvl="3" w:tplc="040C0001" w:tentative="1">
      <w:start w:val="1"/>
      <w:numFmt w:val="bullet"/>
      <w:lvlText w:val=""/>
      <w:lvlJc w:val="left"/>
      <w:pPr>
        <w:ind w:left="3010" w:hanging="360"/>
      </w:pPr>
      <w:rPr>
        <w:rFonts w:ascii="Symbol" w:hAnsi="Symbol" w:hint="default"/>
      </w:rPr>
    </w:lvl>
    <w:lvl w:ilvl="4" w:tplc="040C0003" w:tentative="1">
      <w:start w:val="1"/>
      <w:numFmt w:val="bullet"/>
      <w:lvlText w:val="o"/>
      <w:lvlJc w:val="left"/>
      <w:pPr>
        <w:ind w:left="3730" w:hanging="360"/>
      </w:pPr>
      <w:rPr>
        <w:rFonts w:ascii="Courier New" w:hAnsi="Courier New" w:cs="Courier New" w:hint="default"/>
      </w:rPr>
    </w:lvl>
    <w:lvl w:ilvl="5" w:tplc="040C0005" w:tentative="1">
      <w:start w:val="1"/>
      <w:numFmt w:val="bullet"/>
      <w:lvlText w:val=""/>
      <w:lvlJc w:val="left"/>
      <w:pPr>
        <w:ind w:left="4450" w:hanging="360"/>
      </w:pPr>
      <w:rPr>
        <w:rFonts w:ascii="Wingdings" w:hAnsi="Wingdings" w:hint="default"/>
      </w:rPr>
    </w:lvl>
    <w:lvl w:ilvl="6" w:tplc="040C0001" w:tentative="1">
      <w:start w:val="1"/>
      <w:numFmt w:val="bullet"/>
      <w:lvlText w:val=""/>
      <w:lvlJc w:val="left"/>
      <w:pPr>
        <w:ind w:left="5170" w:hanging="360"/>
      </w:pPr>
      <w:rPr>
        <w:rFonts w:ascii="Symbol" w:hAnsi="Symbol" w:hint="default"/>
      </w:rPr>
    </w:lvl>
    <w:lvl w:ilvl="7" w:tplc="040C0003" w:tentative="1">
      <w:start w:val="1"/>
      <w:numFmt w:val="bullet"/>
      <w:lvlText w:val="o"/>
      <w:lvlJc w:val="left"/>
      <w:pPr>
        <w:ind w:left="5890" w:hanging="360"/>
      </w:pPr>
      <w:rPr>
        <w:rFonts w:ascii="Courier New" w:hAnsi="Courier New" w:cs="Courier New" w:hint="default"/>
      </w:rPr>
    </w:lvl>
    <w:lvl w:ilvl="8" w:tplc="040C0005" w:tentative="1">
      <w:start w:val="1"/>
      <w:numFmt w:val="bullet"/>
      <w:lvlText w:val=""/>
      <w:lvlJc w:val="left"/>
      <w:pPr>
        <w:ind w:left="6610" w:hanging="360"/>
      </w:pPr>
      <w:rPr>
        <w:rFonts w:ascii="Wingdings" w:hAnsi="Wingdings" w:hint="default"/>
      </w:rPr>
    </w:lvl>
  </w:abstractNum>
  <w:abstractNum w:abstractNumId="8">
    <w:nsid w:val="3E881A13"/>
    <w:multiLevelType w:val="hybridMultilevel"/>
    <w:tmpl w:val="F54CF382"/>
    <w:lvl w:ilvl="0" w:tplc="F97CB57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46A2017C"/>
    <w:multiLevelType w:val="hybridMultilevel"/>
    <w:tmpl w:val="E7AAF962"/>
    <w:lvl w:ilvl="0" w:tplc="EB605F3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48715922"/>
    <w:multiLevelType w:val="hybridMultilevel"/>
    <w:tmpl w:val="82FC5F54"/>
    <w:lvl w:ilvl="0" w:tplc="E11A32D6">
      <w:start w:val="7"/>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599167E6"/>
    <w:multiLevelType w:val="hybridMultilevel"/>
    <w:tmpl w:val="CECE3D94"/>
    <w:lvl w:ilvl="0" w:tplc="C47C7E5A">
      <w:start w:val="1"/>
      <w:numFmt w:val="decimal"/>
      <w:lvlText w:val="%1-"/>
      <w:lvlJc w:val="left"/>
      <w:pPr>
        <w:ind w:left="720" w:hanging="360"/>
      </w:pPr>
      <w:rPr>
        <w:rFonts w:hint="default"/>
        <w:i/>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5AB51CE5"/>
    <w:multiLevelType w:val="hybridMultilevel"/>
    <w:tmpl w:val="F1B66A30"/>
    <w:lvl w:ilvl="0" w:tplc="21D8BFF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623B2B37"/>
    <w:multiLevelType w:val="multilevel"/>
    <w:tmpl w:val="3A22B9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63337783"/>
    <w:multiLevelType w:val="hybridMultilevel"/>
    <w:tmpl w:val="1D5CB78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637D0397"/>
    <w:multiLevelType w:val="hybridMultilevel"/>
    <w:tmpl w:val="660E89E0"/>
    <w:lvl w:ilvl="0" w:tplc="040C0001">
      <w:start w:val="1"/>
      <w:numFmt w:val="bullet"/>
      <w:lvlText w:val=""/>
      <w:lvlJc w:val="left"/>
      <w:pPr>
        <w:ind w:left="1852" w:hanging="360"/>
      </w:pPr>
      <w:rPr>
        <w:rFonts w:ascii="Symbol" w:hAnsi="Symbol" w:hint="default"/>
      </w:rPr>
    </w:lvl>
    <w:lvl w:ilvl="1" w:tplc="040C0003" w:tentative="1">
      <w:start w:val="1"/>
      <w:numFmt w:val="bullet"/>
      <w:lvlText w:val="o"/>
      <w:lvlJc w:val="left"/>
      <w:pPr>
        <w:ind w:left="2572" w:hanging="360"/>
      </w:pPr>
      <w:rPr>
        <w:rFonts w:ascii="Courier New" w:hAnsi="Courier New" w:cs="Courier New" w:hint="default"/>
      </w:rPr>
    </w:lvl>
    <w:lvl w:ilvl="2" w:tplc="040C0005" w:tentative="1">
      <w:start w:val="1"/>
      <w:numFmt w:val="bullet"/>
      <w:lvlText w:val=""/>
      <w:lvlJc w:val="left"/>
      <w:pPr>
        <w:ind w:left="3292" w:hanging="360"/>
      </w:pPr>
      <w:rPr>
        <w:rFonts w:ascii="Wingdings" w:hAnsi="Wingdings" w:hint="default"/>
      </w:rPr>
    </w:lvl>
    <w:lvl w:ilvl="3" w:tplc="040C0001" w:tentative="1">
      <w:start w:val="1"/>
      <w:numFmt w:val="bullet"/>
      <w:lvlText w:val=""/>
      <w:lvlJc w:val="left"/>
      <w:pPr>
        <w:ind w:left="4012" w:hanging="360"/>
      </w:pPr>
      <w:rPr>
        <w:rFonts w:ascii="Symbol" w:hAnsi="Symbol" w:hint="default"/>
      </w:rPr>
    </w:lvl>
    <w:lvl w:ilvl="4" w:tplc="040C0003" w:tentative="1">
      <w:start w:val="1"/>
      <w:numFmt w:val="bullet"/>
      <w:lvlText w:val="o"/>
      <w:lvlJc w:val="left"/>
      <w:pPr>
        <w:ind w:left="4732" w:hanging="360"/>
      </w:pPr>
      <w:rPr>
        <w:rFonts w:ascii="Courier New" w:hAnsi="Courier New" w:cs="Courier New" w:hint="default"/>
      </w:rPr>
    </w:lvl>
    <w:lvl w:ilvl="5" w:tplc="040C0005" w:tentative="1">
      <w:start w:val="1"/>
      <w:numFmt w:val="bullet"/>
      <w:lvlText w:val=""/>
      <w:lvlJc w:val="left"/>
      <w:pPr>
        <w:ind w:left="5452" w:hanging="360"/>
      </w:pPr>
      <w:rPr>
        <w:rFonts w:ascii="Wingdings" w:hAnsi="Wingdings" w:hint="default"/>
      </w:rPr>
    </w:lvl>
    <w:lvl w:ilvl="6" w:tplc="040C0001" w:tentative="1">
      <w:start w:val="1"/>
      <w:numFmt w:val="bullet"/>
      <w:lvlText w:val=""/>
      <w:lvlJc w:val="left"/>
      <w:pPr>
        <w:ind w:left="6172" w:hanging="360"/>
      </w:pPr>
      <w:rPr>
        <w:rFonts w:ascii="Symbol" w:hAnsi="Symbol" w:hint="default"/>
      </w:rPr>
    </w:lvl>
    <w:lvl w:ilvl="7" w:tplc="040C0003" w:tentative="1">
      <w:start w:val="1"/>
      <w:numFmt w:val="bullet"/>
      <w:lvlText w:val="o"/>
      <w:lvlJc w:val="left"/>
      <w:pPr>
        <w:ind w:left="6892" w:hanging="360"/>
      </w:pPr>
      <w:rPr>
        <w:rFonts w:ascii="Courier New" w:hAnsi="Courier New" w:cs="Courier New" w:hint="default"/>
      </w:rPr>
    </w:lvl>
    <w:lvl w:ilvl="8" w:tplc="040C0005" w:tentative="1">
      <w:start w:val="1"/>
      <w:numFmt w:val="bullet"/>
      <w:lvlText w:val=""/>
      <w:lvlJc w:val="left"/>
      <w:pPr>
        <w:ind w:left="7612" w:hanging="360"/>
      </w:pPr>
      <w:rPr>
        <w:rFonts w:ascii="Wingdings" w:hAnsi="Wingdings" w:hint="default"/>
      </w:rPr>
    </w:lvl>
  </w:abstractNum>
  <w:abstractNum w:abstractNumId="16">
    <w:nsid w:val="6B086BCA"/>
    <w:multiLevelType w:val="hybridMultilevel"/>
    <w:tmpl w:val="FE98A774"/>
    <w:lvl w:ilvl="0" w:tplc="DEAAC81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6B66786B"/>
    <w:multiLevelType w:val="hybridMultilevel"/>
    <w:tmpl w:val="46AA358E"/>
    <w:lvl w:ilvl="0" w:tplc="FD8EB3C4">
      <w:start w:val="1"/>
      <w:numFmt w:val="upperRoman"/>
      <w:lvlText w:val="%1)"/>
      <w:lvlJc w:val="left"/>
      <w:pPr>
        <w:ind w:left="1080" w:hanging="720"/>
      </w:pPr>
      <w:rPr>
        <w:rFonts w:hint="default"/>
        <w:b/>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6DAB1B4A"/>
    <w:multiLevelType w:val="hybridMultilevel"/>
    <w:tmpl w:val="81C00056"/>
    <w:lvl w:ilvl="0" w:tplc="D72C47CA">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9">
    <w:nsid w:val="70023CF7"/>
    <w:multiLevelType w:val="hybridMultilevel"/>
    <w:tmpl w:val="0A467834"/>
    <w:lvl w:ilvl="0" w:tplc="040C0001">
      <w:start w:val="1"/>
      <w:numFmt w:val="bullet"/>
      <w:lvlText w:val=""/>
      <w:lvlJc w:val="left"/>
      <w:pPr>
        <w:ind w:left="811" w:hanging="360"/>
      </w:pPr>
      <w:rPr>
        <w:rFonts w:ascii="Symbol" w:hAnsi="Symbol" w:hint="default"/>
      </w:rPr>
    </w:lvl>
    <w:lvl w:ilvl="1" w:tplc="040C0003" w:tentative="1">
      <w:start w:val="1"/>
      <w:numFmt w:val="bullet"/>
      <w:lvlText w:val="o"/>
      <w:lvlJc w:val="left"/>
      <w:pPr>
        <w:ind w:left="1531" w:hanging="360"/>
      </w:pPr>
      <w:rPr>
        <w:rFonts w:ascii="Courier New" w:hAnsi="Courier New" w:cs="Courier New" w:hint="default"/>
      </w:rPr>
    </w:lvl>
    <w:lvl w:ilvl="2" w:tplc="040C0005" w:tentative="1">
      <w:start w:val="1"/>
      <w:numFmt w:val="bullet"/>
      <w:lvlText w:val=""/>
      <w:lvlJc w:val="left"/>
      <w:pPr>
        <w:ind w:left="2251" w:hanging="360"/>
      </w:pPr>
      <w:rPr>
        <w:rFonts w:ascii="Wingdings" w:hAnsi="Wingdings" w:hint="default"/>
      </w:rPr>
    </w:lvl>
    <w:lvl w:ilvl="3" w:tplc="040C0001" w:tentative="1">
      <w:start w:val="1"/>
      <w:numFmt w:val="bullet"/>
      <w:lvlText w:val=""/>
      <w:lvlJc w:val="left"/>
      <w:pPr>
        <w:ind w:left="2971" w:hanging="360"/>
      </w:pPr>
      <w:rPr>
        <w:rFonts w:ascii="Symbol" w:hAnsi="Symbol" w:hint="default"/>
      </w:rPr>
    </w:lvl>
    <w:lvl w:ilvl="4" w:tplc="040C0003" w:tentative="1">
      <w:start w:val="1"/>
      <w:numFmt w:val="bullet"/>
      <w:lvlText w:val="o"/>
      <w:lvlJc w:val="left"/>
      <w:pPr>
        <w:ind w:left="3691" w:hanging="360"/>
      </w:pPr>
      <w:rPr>
        <w:rFonts w:ascii="Courier New" w:hAnsi="Courier New" w:cs="Courier New" w:hint="default"/>
      </w:rPr>
    </w:lvl>
    <w:lvl w:ilvl="5" w:tplc="040C0005" w:tentative="1">
      <w:start w:val="1"/>
      <w:numFmt w:val="bullet"/>
      <w:lvlText w:val=""/>
      <w:lvlJc w:val="left"/>
      <w:pPr>
        <w:ind w:left="4411" w:hanging="360"/>
      </w:pPr>
      <w:rPr>
        <w:rFonts w:ascii="Wingdings" w:hAnsi="Wingdings" w:hint="default"/>
      </w:rPr>
    </w:lvl>
    <w:lvl w:ilvl="6" w:tplc="040C0001" w:tentative="1">
      <w:start w:val="1"/>
      <w:numFmt w:val="bullet"/>
      <w:lvlText w:val=""/>
      <w:lvlJc w:val="left"/>
      <w:pPr>
        <w:ind w:left="5131" w:hanging="360"/>
      </w:pPr>
      <w:rPr>
        <w:rFonts w:ascii="Symbol" w:hAnsi="Symbol" w:hint="default"/>
      </w:rPr>
    </w:lvl>
    <w:lvl w:ilvl="7" w:tplc="040C0003" w:tentative="1">
      <w:start w:val="1"/>
      <w:numFmt w:val="bullet"/>
      <w:lvlText w:val="o"/>
      <w:lvlJc w:val="left"/>
      <w:pPr>
        <w:ind w:left="5851" w:hanging="360"/>
      </w:pPr>
      <w:rPr>
        <w:rFonts w:ascii="Courier New" w:hAnsi="Courier New" w:cs="Courier New" w:hint="default"/>
      </w:rPr>
    </w:lvl>
    <w:lvl w:ilvl="8" w:tplc="040C0005" w:tentative="1">
      <w:start w:val="1"/>
      <w:numFmt w:val="bullet"/>
      <w:lvlText w:val=""/>
      <w:lvlJc w:val="left"/>
      <w:pPr>
        <w:ind w:left="6571" w:hanging="360"/>
      </w:pPr>
      <w:rPr>
        <w:rFonts w:ascii="Wingdings" w:hAnsi="Wingdings" w:hint="default"/>
      </w:rPr>
    </w:lvl>
  </w:abstractNum>
  <w:abstractNum w:abstractNumId="20">
    <w:nsid w:val="70AA71DF"/>
    <w:multiLevelType w:val="hybridMultilevel"/>
    <w:tmpl w:val="DA18842E"/>
    <w:lvl w:ilvl="0" w:tplc="B732840C">
      <w:start w:val="1"/>
      <w:numFmt w:val="bullet"/>
      <w:lvlText w:val=""/>
      <w:lvlJc w:val="left"/>
      <w:pPr>
        <w:ind w:left="2368" w:hanging="360"/>
      </w:pPr>
      <w:rPr>
        <w:rFonts w:ascii="Wingdings" w:hAnsi="Wingdings" w:hint="default"/>
        <w:color w:val="auto"/>
      </w:rPr>
    </w:lvl>
    <w:lvl w:ilvl="1" w:tplc="040C0003" w:tentative="1">
      <w:start w:val="1"/>
      <w:numFmt w:val="bullet"/>
      <w:lvlText w:val="o"/>
      <w:lvlJc w:val="left"/>
      <w:pPr>
        <w:ind w:left="3088" w:hanging="360"/>
      </w:pPr>
      <w:rPr>
        <w:rFonts w:ascii="Courier New" w:hAnsi="Courier New" w:cs="Courier New" w:hint="default"/>
      </w:rPr>
    </w:lvl>
    <w:lvl w:ilvl="2" w:tplc="040C0005" w:tentative="1">
      <w:start w:val="1"/>
      <w:numFmt w:val="bullet"/>
      <w:lvlText w:val=""/>
      <w:lvlJc w:val="left"/>
      <w:pPr>
        <w:ind w:left="3808" w:hanging="360"/>
      </w:pPr>
      <w:rPr>
        <w:rFonts w:ascii="Wingdings" w:hAnsi="Wingdings" w:hint="default"/>
      </w:rPr>
    </w:lvl>
    <w:lvl w:ilvl="3" w:tplc="040C0001" w:tentative="1">
      <w:start w:val="1"/>
      <w:numFmt w:val="bullet"/>
      <w:lvlText w:val=""/>
      <w:lvlJc w:val="left"/>
      <w:pPr>
        <w:ind w:left="4528" w:hanging="360"/>
      </w:pPr>
      <w:rPr>
        <w:rFonts w:ascii="Symbol" w:hAnsi="Symbol" w:hint="default"/>
      </w:rPr>
    </w:lvl>
    <w:lvl w:ilvl="4" w:tplc="040C0003" w:tentative="1">
      <w:start w:val="1"/>
      <w:numFmt w:val="bullet"/>
      <w:lvlText w:val="o"/>
      <w:lvlJc w:val="left"/>
      <w:pPr>
        <w:ind w:left="5248" w:hanging="360"/>
      </w:pPr>
      <w:rPr>
        <w:rFonts w:ascii="Courier New" w:hAnsi="Courier New" w:cs="Courier New" w:hint="default"/>
      </w:rPr>
    </w:lvl>
    <w:lvl w:ilvl="5" w:tplc="040C0005" w:tentative="1">
      <w:start w:val="1"/>
      <w:numFmt w:val="bullet"/>
      <w:lvlText w:val=""/>
      <w:lvlJc w:val="left"/>
      <w:pPr>
        <w:ind w:left="5968" w:hanging="360"/>
      </w:pPr>
      <w:rPr>
        <w:rFonts w:ascii="Wingdings" w:hAnsi="Wingdings" w:hint="default"/>
      </w:rPr>
    </w:lvl>
    <w:lvl w:ilvl="6" w:tplc="040C0001" w:tentative="1">
      <w:start w:val="1"/>
      <w:numFmt w:val="bullet"/>
      <w:lvlText w:val=""/>
      <w:lvlJc w:val="left"/>
      <w:pPr>
        <w:ind w:left="6688" w:hanging="360"/>
      </w:pPr>
      <w:rPr>
        <w:rFonts w:ascii="Symbol" w:hAnsi="Symbol" w:hint="default"/>
      </w:rPr>
    </w:lvl>
    <w:lvl w:ilvl="7" w:tplc="040C0003" w:tentative="1">
      <w:start w:val="1"/>
      <w:numFmt w:val="bullet"/>
      <w:lvlText w:val="o"/>
      <w:lvlJc w:val="left"/>
      <w:pPr>
        <w:ind w:left="7408" w:hanging="360"/>
      </w:pPr>
      <w:rPr>
        <w:rFonts w:ascii="Courier New" w:hAnsi="Courier New" w:cs="Courier New" w:hint="default"/>
      </w:rPr>
    </w:lvl>
    <w:lvl w:ilvl="8" w:tplc="040C0005" w:tentative="1">
      <w:start w:val="1"/>
      <w:numFmt w:val="bullet"/>
      <w:lvlText w:val=""/>
      <w:lvlJc w:val="left"/>
      <w:pPr>
        <w:ind w:left="8128" w:hanging="360"/>
      </w:pPr>
      <w:rPr>
        <w:rFonts w:ascii="Wingdings" w:hAnsi="Wingdings" w:hint="default"/>
      </w:rPr>
    </w:lvl>
  </w:abstractNum>
  <w:abstractNum w:abstractNumId="21">
    <w:nsid w:val="71F877E8"/>
    <w:multiLevelType w:val="hybridMultilevel"/>
    <w:tmpl w:val="82A2E028"/>
    <w:lvl w:ilvl="0" w:tplc="040C0001">
      <w:start w:val="1"/>
      <w:numFmt w:val="bullet"/>
      <w:lvlText w:val=""/>
      <w:lvlJc w:val="left"/>
      <w:pPr>
        <w:ind w:left="759" w:hanging="360"/>
      </w:pPr>
      <w:rPr>
        <w:rFonts w:ascii="Symbol" w:hAnsi="Symbol" w:hint="default"/>
      </w:rPr>
    </w:lvl>
    <w:lvl w:ilvl="1" w:tplc="040C0003" w:tentative="1">
      <w:start w:val="1"/>
      <w:numFmt w:val="bullet"/>
      <w:lvlText w:val="o"/>
      <w:lvlJc w:val="left"/>
      <w:pPr>
        <w:ind w:left="1479" w:hanging="360"/>
      </w:pPr>
      <w:rPr>
        <w:rFonts w:ascii="Courier New" w:hAnsi="Courier New" w:cs="Courier New" w:hint="default"/>
      </w:rPr>
    </w:lvl>
    <w:lvl w:ilvl="2" w:tplc="040C0005" w:tentative="1">
      <w:start w:val="1"/>
      <w:numFmt w:val="bullet"/>
      <w:lvlText w:val=""/>
      <w:lvlJc w:val="left"/>
      <w:pPr>
        <w:ind w:left="2199" w:hanging="360"/>
      </w:pPr>
      <w:rPr>
        <w:rFonts w:ascii="Wingdings" w:hAnsi="Wingdings" w:hint="default"/>
      </w:rPr>
    </w:lvl>
    <w:lvl w:ilvl="3" w:tplc="040C0001" w:tentative="1">
      <w:start w:val="1"/>
      <w:numFmt w:val="bullet"/>
      <w:lvlText w:val=""/>
      <w:lvlJc w:val="left"/>
      <w:pPr>
        <w:ind w:left="2919" w:hanging="360"/>
      </w:pPr>
      <w:rPr>
        <w:rFonts w:ascii="Symbol" w:hAnsi="Symbol" w:hint="default"/>
      </w:rPr>
    </w:lvl>
    <w:lvl w:ilvl="4" w:tplc="040C0003" w:tentative="1">
      <w:start w:val="1"/>
      <w:numFmt w:val="bullet"/>
      <w:lvlText w:val="o"/>
      <w:lvlJc w:val="left"/>
      <w:pPr>
        <w:ind w:left="3639" w:hanging="360"/>
      </w:pPr>
      <w:rPr>
        <w:rFonts w:ascii="Courier New" w:hAnsi="Courier New" w:cs="Courier New" w:hint="default"/>
      </w:rPr>
    </w:lvl>
    <w:lvl w:ilvl="5" w:tplc="040C0005" w:tentative="1">
      <w:start w:val="1"/>
      <w:numFmt w:val="bullet"/>
      <w:lvlText w:val=""/>
      <w:lvlJc w:val="left"/>
      <w:pPr>
        <w:ind w:left="4359" w:hanging="360"/>
      </w:pPr>
      <w:rPr>
        <w:rFonts w:ascii="Wingdings" w:hAnsi="Wingdings" w:hint="default"/>
      </w:rPr>
    </w:lvl>
    <w:lvl w:ilvl="6" w:tplc="040C0001" w:tentative="1">
      <w:start w:val="1"/>
      <w:numFmt w:val="bullet"/>
      <w:lvlText w:val=""/>
      <w:lvlJc w:val="left"/>
      <w:pPr>
        <w:ind w:left="5079" w:hanging="360"/>
      </w:pPr>
      <w:rPr>
        <w:rFonts w:ascii="Symbol" w:hAnsi="Symbol" w:hint="default"/>
      </w:rPr>
    </w:lvl>
    <w:lvl w:ilvl="7" w:tplc="040C0003" w:tentative="1">
      <w:start w:val="1"/>
      <w:numFmt w:val="bullet"/>
      <w:lvlText w:val="o"/>
      <w:lvlJc w:val="left"/>
      <w:pPr>
        <w:ind w:left="5799" w:hanging="360"/>
      </w:pPr>
      <w:rPr>
        <w:rFonts w:ascii="Courier New" w:hAnsi="Courier New" w:cs="Courier New" w:hint="default"/>
      </w:rPr>
    </w:lvl>
    <w:lvl w:ilvl="8" w:tplc="040C0005" w:tentative="1">
      <w:start w:val="1"/>
      <w:numFmt w:val="bullet"/>
      <w:lvlText w:val=""/>
      <w:lvlJc w:val="left"/>
      <w:pPr>
        <w:ind w:left="6519" w:hanging="360"/>
      </w:pPr>
      <w:rPr>
        <w:rFonts w:ascii="Wingdings" w:hAnsi="Wingdings" w:hint="default"/>
      </w:rPr>
    </w:lvl>
  </w:abstractNum>
  <w:abstractNum w:abstractNumId="22">
    <w:nsid w:val="721F52F7"/>
    <w:multiLevelType w:val="hybridMultilevel"/>
    <w:tmpl w:val="5B125B2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753D6F54"/>
    <w:multiLevelType w:val="hybridMultilevel"/>
    <w:tmpl w:val="1068BB1C"/>
    <w:lvl w:ilvl="0" w:tplc="E9A05C3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nsid w:val="7B3B6327"/>
    <w:multiLevelType w:val="hybridMultilevel"/>
    <w:tmpl w:val="46AA358E"/>
    <w:lvl w:ilvl="0" w:tplc="FD8EB3C4">
      <w:start w:val="1"/>
      <w:numFmt w:val="upperRoman"/>
      <w:lvlText w:val="%1)"/>
      <w:lvlJc w:val="left"/>
      <w:pPr>
        <w:ind w:left="1080" w:hanging="720"/>
      </w:pPr>
      <w:rPr>
        <w:rFonts w:hint="default"/>
        <w:b/>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7"/>
  </w:num>
  <w:num w:numId="2">
    <w:abstractNumId w:val="19"/>
  </w:num>
  <w:num w:numId="3">
    <w:abstractNumId w:val="0"/>
  </w:num>
  <w:num w:numId="4">
    <w:abstractNumId w:val="6"/>
  </w:num>
  <w:num w:numId="5">
    <w:abstractNumId w:val="15"/>
  </w:num>
  <w:num w:numId="6">
    <w:abstractNumId w:val="21"/>
  </w:num>
  <w:num w:numId="7">
    <w:abstractNumId w:val="5"/>
  </w:num>
  <w:num w:numId="8">
    <w:abstractNumId w:val="20"/>
  </w:num>
  <w:num w:numId="9">
    <w:abstractNumId w:val="1"/>
  </w:num>
  <w:num w:numId="10">
    <w:abstractNumId w:val="24"/>
  </w:num>
  <w:num w:numId="11">
    <w:abstractNumId w:val="9"/>
  </w:num>
  <w:num w:numId="12">
    <w:abstractNumId w:val="12"/>
  </w:num>
  <w:num w:numId="13">
    <w:abstractNumId w:val="2"/>
  </w:num>
  <w:num w:numId="14">
    <w:abstractNumId w:val="8"/>
  </w:num>
  <w:num w:numId="15">
    <w:abstractNumId w:val="14"/>
  </w:num>
  <w:num w:numId="16">
    <w:abstractNumId w:val="18"/>
  </w:num>
  <w:num w:numId="17">
    <w:abstractNumId w:val="11"/>
  </w:num>
  <w:num w:numId="18">
    <w:abstractNumId w:val="3"/>
  </w:num>
  <w:num w:numId="19">
    <w:abstractNumId w:val="22"/>
  </w:num>
  <w:num w:numId="20">
    <w:abstractNumId w:val="23"/>
  </w:num>
  <w:num w:numId="21">
    <w:abstractNumId w:val="13"/>
  </w:num>
  <w:num w:numId="22">
    <w:abstractNumId w:val="10"/>
  </w:num>
  <w:num w:numId="23">
    <w:abstractNumId w:val="16"/>
  </w:num>
  <w:num w:numId="24">
    <w:abstractNumId w:val="4"/>
  </w:num>
  <w:num w:numId="25">
    <w:abstractNumId w:val="17"/>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defaultTabStop w:val="708"/>
  <w:hyphenationZone w:val="425"/>
  <w:characterSpacingControl w:val="doNotCompress"/>
  <w:hdrShapeDefaults>
    <o:shapedefaults v:ext="edit" spidmax="9218" style="mso-width-relative:margin;mso-height-relative:margin" fillcolor="white" strokecolor="none [3213]">
      <v:fill color="white"/>
      <v:stroke color="none [3213]" weight="1pt"/>
      <v:shadow type="perspective" color="none [1601]" opacity=".5" offset="1pt" offset2="-1pt"/>
    </o:shapedefaults>
    <o:shapelayout v:ext="edit">
      <o:idmap v:ext="edit" data="5"/>
    </o:shapelayout>
  </w:hdrShapeDefaults>
  <w:footnotePr>
    <w:footnote w:id="0"/>
    <w:footnote w:id="1"/>
  </w:footnotePr>
  <w:endnotePr>
    <w:endnote w:id="0"/>
    <w:endnote w:id="1"/>
  </w:endnotePr>
  <w:compat>
    <w:useFELayout/>
  </w:compat>
  <w:rsids>
    <w:rsidRoot w:val="00BF00FE"/>
    <w:rsid w:val="00002E1C"/>
    <w:rsid w:val="00021803"/>
    <w:rsid w:val="00037C2F"/>
    <w:rsid w:val="000400AF"/>
    <w:rsid w:val="00040A4E"/>
    <w:rsid w:val="000536B9"/>
    <w:rsid w:val="00066B4B"/>
    <w:rsid w:val="00070D43"/>
    <w:rsid w:val="00082D57"/>
    <w:rsid w:val="000A4589"/>
    <w:rsid w:val="000C5AD9"/>
    <w:rsid w:val="000D508C"/>
    <w:rsid w:val="00117CDB"/>
    <w:rsid w:val="00120CA6"/>
    <w:rsid w:val="001311DC"/>
    <w:rsid w:val="00133220"/>
    <w:rsid w:val="001349CB"/>
    <w:rsid w:val="0013539D"/>
    <w:rsid w:val="00141973"/>
    <w:rsid w:val="001419C5"/>
    <w:rsid w:val="00145195"/>
    <w:rsid w:val="00147041"/>
    <w:rsid w:val="00163F6D"/>
    <w:rsid w:val="00167809"/>
    <w:rsid w:val="001740DF"/>
    <w:rsid w:val="00186D4F"/>
    <w:rsid w:val="001A43CE"/>
    <w:rsid w:val="001A76CC"/>
    <w:rsid w:val="001B0521"/>
    <w:rsid w:val="001C59DD"/>
    <w:rsid w:val="001D3C0E"/>
    <w:rsid w:val="001E0452"/>
    <w:rsid w:val="001F06AD"/>
    <w:rsid w:val="00202718"/>
    <w:rsid w:val="00203ED6"/>
    <w:rsid w:val="00207663"/>
    <w:rsid w:val="00227CDC"/>
    <w:rsid w:val="00230052"/>
    <w:rsid w:val="002615C2"/>
    <w:rsid w:val="002716BA"/>
    <w:rsid w:val="0027396C"/>
    <w:rsid w:val="002807D0"/>
    <w:rsid w:val="0028199B"/>
    <w:rsid w:val="00282760"/>
    <w:rsid w:val="00291239"/>
    <w:rsid w:val="002A01CE"/>
    <w:rsid w:val="002A2404"/>
    <w:rsid w:val="002C040E"/>
    <w:rsid w:val="002C147B"/>
    <w:rsid w:val="002F3152"/>
    <w:rsid w:val="00300C73"/>
    <w:rsid w:val="00301D8F"/>
    <w:rsid w:val="00316AA1"/>
    <w:rsid w:val="00322FC5"/>
    <w:rsid w:val="00324BFE"/>
    <w:rsid w:val="00325364"/>
    <w:rsid w:val="0032666E"/>
    <w:rsid w:val="00346CCF"/>
    <w:rsid w:val="003516B7"/>
    <w:rsid w:val="00352B9C"/>
    <w:rsid w:val="00361060"/>
    <w:rsid w:val="00365A9F"/>
    <w:rsid w:val="003724A3"/>
    <w:rsid w:val="003953EC"/>
    <w:rsid w:val="003A3272"/>
    <w:rsid w:val="003A5EFE"/>
    <w:rsid w:val="003B6925"/>
    <w:rsid w:val="003B707E"/>
    <w:rsid w:val="003C09B6"/>
    <w:rsid w:val="003E21B6"/>
    <w:rsid w:val="003E344B"/>
    <w:rsid w:val="00405C57"/>
    <w:rsid w:val="00417132"/>
    <w:rsid w:val="0042106D"/>
    <w:rsid w:val="00436FFD"/>
    <w:rsid w:val="004376D1"/>
    <w:rsid w:val="004508FB"/>
    <w:rsid w:val="00453DCB"/>
    <w:rsid w:val="00466CF8"/>
    <w:rsid w:val="004739B1"/>
    <w:rsid w:val="00493033"/>
    <w:rsid w:val="004A5F76"/>
    <w:rsid w:val="004B604F"/>
    <w:rsid w:val="004D3EA3"/>
    <w:rsid w:val="004D738E"/>
    <w:rsid w:val="004E3B32"/>
    <w:rsid w:val="004E3CF6"/>
    <w:rsid w:val="004F62FF"/>
    <w:rsid w:val="005017EF"/>
    <w:rsid w:val="005024C9"/>
    <w:rsid w:val="005040D6"/>
    <w:rsid w:val="00510048"/>
    <w:rsid w:val="00517B83"/>
    <w:rsid w:val="00546313"/>
    <w:rsid w:val="005472E3"/>
    <w:rsid w:val="005544B2"/>
    <w:rsid w:val="00554FB6"/>
    <w:rsid w:val="005614B9"/>
    <w:rsid w:val="00575522"/>
    <w:rsid w:val="00581A82"/>
    <w:rsid w:val="005945D7"/>
    <w:rsid w:val="00597D19"/>
    <w:rsid w:val="005B2ACC"/>
    <w:rsid w:val="005C4ED6"/>
    <w:rsid w:val="005C583B"/>
    <w:rsid w:val="005D12EB"/>
    <w:rsid w:val="005D3C49"/>
    <w:rsid w:val="005F3FAD"/>
    <w:rsid w:val="006025E4"/>
    <w:rsid w:val="00623FD8"/>
    <w:rsid w:val="00625497"/>
    <w:rsid w:val="0063038C"/>
    <w:rsid w:val="00642805"/>
    <w:rsid w:val="00645F35"/>
    <w:rsid w:val="00654F35"/>
    <w:rsid w:val="00656A89"/>
    <w:rsid w:val="00671074"/>
    <w:rsid w:val="00675854"/>
    <w:rsid w:val="00681FB0"/>
    <w:rsid w:val="006A0047"/>
    <w:rsid w:val="006A0317"/>
    <w:rsid w:val="006A256C"/>
    <w:rsid w:val="006A5162"/>
    <w:rsid w:val="006B01F4"/>
    <w:rsid w:val="006B0303"/>
    <w:rsid w:val="006B79A5"/>
    <w:rsid w:val="006C57EA"/>
    <w:rsid w:val="006C7125"/>
    <w:rsid w:val="006D5CA7"/>
    <w:rsid w:val="006E2785"/>
    <w:rsid w:val="006E7591"/>
    <w:rsid w:val="006F59C2"/>
    <w:rsid w:val="006F72CF"/>
    <w:rsid w:val="006F7E00"/>
    <w:rsid w:val="00705F2C"/>
    <w:rsid w:val="007147E4"/>
    <w:rsid w:val="0072340A"/>
    <w:rsid w:val="0073131D"/>
    <w:rsid w:val="00731C39"/>
    <w:rsid w:val="0074223D"/>
    <w:rsid w:val="0074668C"/>
    <w:rsid w:val="00750224"/>
    <w:rsid w:val="0075236F"/>
    <w:rsid w:val="007533A4"/>
    <w:rsid w:val="0075643C"/>
    <w:rsid w:val="00756746"/>
    <w:rsid w:val="00764328"/>
    <w:rsid w:val="007735E9"/>
    <w:rsid w:val="007859A8"/>
    <w:rsid w:val="007875B8"/>
    <w:rsid w:val="007A0417"/>
    <w:rsid w:val="007A27C6"/>
    <w:rsid w:val="007A320E"/>
    <w:rsid w:val="007A5EE0"/>
    <w:rsid w:val="007C0546"/>
    <w:rsid w:val="007C0769"/>
    <w:rsid w:val="007D09C5"/>
    <w:rsid w:val="007D16A9"/>
    <w:rsid w:val="007D1E6E"/>
    <w:rsid w:val="007D43A6"/>
    <w:rsid w:val="007E52A7"/>
    <w:rsid w:val="007E6FA1"/>
    <w:rsid w:val="007F210B"/>
    <w:rsid w:val="007F6173"/>
    <w:rsid w:val="007F70D7"/>
    <w:rsid w:val="008073E9"/>
    <w:rsid w:val="0081442A"/>
    <w:rsid w:val="00815048"/>
    <w:rsid w:val="00816CE0"/>
    <w:rsid w:val="00822FCF"/>
    <w:rsid w:val="0083361F"/>
    <w:rsid w:val="00843ED9"/>
    <w:rsid w:val="00844CE4"/>
    <w:rsid w:val="00855836"/>
    <w:rsid w:val="00873576"/>
    <w:rsid w:val="00877464"/>
    <w:rsid w:val="008879C6"/>
    <w:rsid w:val="008A0975"/>
    <w:rsid w:val="008A098B"/>
    <w:rsid w:val="008A1FAB"/>
    <w:rsid w:val="008A631E"/>
    <w:rsid w:val="008B2771"/>
    <w:rsid w:val="008B6FCE"/>
    <w:rsid w:val="008C3841"/>
    <w:rsid w:val="008C5FA5"/>
    <w:rsid w:val="008C73E1"/>
    <w:rsid w:val="008D15AD"/>
    <w:rsid w:val="008D1A0C"/>
    <w:rsid w:val="008D3B6F"/>
    <w:rsid w:val="008D7653"/>
    <w:rsid w:val="008E467E"/>
    <w:rsid w:val="008E5C6B"/>
    <w:rsid w:val="008E77D7"/>
    <w:rsid w:val="0090368C"/>
    <w:rsid w:val="00903835"/>
    <w:rsid w:val="00915D67"/>
    <w:rsid w:val="00924957"/>
    <w:rsid w:val="00935963"/>
    <w:rsid w:val="009454DA"/>
    <w:rsid w:val="0094614F"/>
    <w:rsid w:val="0095318F"/>
    <w:rsid w:val="009540CB"/>
    <w:rsid w:val="00956BF4"/>
    <w:rsid w:val="009576B7"/>
    <w:rsid w:val="0096691B"/>
    <w:rsid w:val="0098261E"/>
    <w:rsid w:val="00984EF2"/>
    <w:rsid w:val="00985C15"/>
    <w:rsid w:val="00985CFD"/>
    <w:rsid w:val="0099392B"/>
    <w:rsid w:val="009967DE"/>
    <w:rsid w:val="009975E5"/>
    <w:rsid w:val="009A0D94"/>
    <w:rsid w:val="009A356E"/>
    <w:rsid w:val="009A66A5"/>
    <w:rsid w:val="009A6ED0"/>
    <w:rsid w:val="009C0E44"/>
    <w:rsid w:val="009C3CD1"/>
    <w:rsid w:val="009C4040"/>
    <w:rsid w:val="009C7715"/>
    <w:rsid w:val="009D3B72"/>
    <w:rsid w:val="009F490B"/>
    <w:rsid w:val="00A13231"/>
    <w:rsid w:val="00A26182"/>
    <w:rsid w:val="00A33DC6"/>
    <w:rsid w:val="00A3490B"/>
    <w:rsid w:val="00A44E84"/>
    <w:rsid w:val="00A55EC9"/>
    <w:rsid w:val="00A66D2A"/>
    <w:rsid w:val="00A91D9B"/>
    <w:rsid w:val="00A93F50"/>
    <w:rsid w:val="00A96866"/>
    <w:rsid w:val="00A971A0"/>
    <w:rsid w:val="00AA097F"/>
    <w:rsid w:val="00AA177D"/>
    <w:rsid w:val="00AB0F97"/>
    <w:rsid w:val="00AB2A64"/>
    <w:rsid w:val="00AB49A4"/>
    <w:rsid w:val="00AD2949"/>
    <w:rsid w:val="00AE348C"/>
    <w:rsid w:val="00AF056B"/>
    <w:rsid w:val="00AF4EB6"/>
    <w:rsid w:val="00AF7DB7"/>
    <w:rsid w:val="00B0293B"/>
    <w:rsid w:val="00B03C7B"/>
    <w:rsid w:val="00B04B6C"/>
    <w:rsid w:val="00B07141"/>
    <w:rsid w:val="00B16A9C"/>
    <w:rsid w:val="00B206FB"/>
    <w:rsid w:val="00B25C04"/>
    <w:rsid w:val="00B27326"/>
    <w:rsid w:val="00B326BF"/>
    <w:rsid w:val="00B36168"/>
    <w:rsid w:val="00B4022A"/>
    <w:rsid w:val="00B470BE"/>
    <w:rsid w:val="00B542BC"/>
    <w:rsid w:val="00B64273"/>
    <w:rsid w:val="00B754AC"/>
    <w:rsid w:val="00B83DB9"/>
    <w:rsid w:val="00B840CB"/>
    <w:rsid w:val="00BA5C35"/>
    <w:rsid w:val="00BA6815"/>
    <w:rsid w:val="00BB2185"/>
    <w:rsid w:val="00BB2985"/>
    <w:rsid w:val="00BB2A59"/>
    <w:rsid w:val="00BC0D19"/>
    <w:rsid w:val="00BC2EB6"/>
    <w:rsid w:val="00BC3A97"/>
    <w:rsid w:val="00BC6CE9"/>
    <w:rsid w:val="00BD280F"/>
    <w:rsid w:val="00BD76EA"/>
    <w:rsid w:val="00BF00FE"/>
    <w:rsid w:val="00C22F1C"/>
    <w:rsid w:val="00C262C5"/>
    <w:rsid w:val="00C42E17"/>
    <w:rsid w:val="00C63307"/>
    <w:rsid w:val="00C73C9A"/>
    <w:rsid w:val="00C75F43"/>
    <w:rsid w:val="00C760D6"/>
    <w:rsid w:val="00CA0FD9"/>
    <w:rsid w:val="00CA2753"/>
    <w:rsid w:val="00CA5837"/>
    <w:rsid w:val="00CB78D3"/>
    <w:rsid w:val="00CC0A38"/>
    <w:rsid w:val="00CD0601"/>
    <w:rsid w:val="00CD25A3"/>
    <w:rsid w:val="00CD2F50"/>
    <w:rsid w:val="00CD43D1"/>
    <w:rsid w:val="00D0337C"/>
    <w:rsid w:val="00D05D6E"/>
    <w:rsid w:val="00D14D41"/>
    <w:rsid w:val="00D3173D"/>
    <w:rsid w:val="00D34655"/>
    <w:rsid w:val="00D40593"/>
    <w:rsid w:val="00D42440"/>
    <w:rsid w:val="00D55DC3"/>
    <w:rsid w:val="00D6623E"/>
    <w:rsid w:val="00D713F7"/>
    <w:rsid w:val="00D737BE"/>
    <w:rsid w:val="00D83BBF"/>
    <w:rsid w:val="00D84CF0"/>
    <w:rsid w:val="00DB525D"/>
    <w:rsid w:val="00DC0F27"/>
    <w:rsid w:val="00DC2A21"/>
    <w:rsid w:val="00DF2884"/>
    <w:rsid w:val="00DF501C"/>
    <w:rsid w:val="00E03807"/>
    <w:rsid w:val="00E0688F"/>
    <w:rsid w:val="00E13112"/>
    <w:rsid w:val="00E16BD2"/>
    <w:rsid w:val="00E30D83"/>
    <w:rsid w:val="00E32E45"/>
    <w:rsid w:val="00E40F5D"/>
    <w:rsid w:val="00E4149A"/>
    <w:rsid w:val="00E45784"/>
    <w:rsid w:val="00E601C1"/>
    <w:rsid w:val="00E64460"/>
    <w:rsid w:val="00E72B3A"/>
    <w:rsid w:val="00E7500F"/>
    <w:rsid w:val="00EB1611"/>
    <w:rsid w:val="00EB69AE"/>
    <w:rsid w:val="00EB7569"/>
    <w:rsid w:val="00EC7764"/>
    <w:rsid w:val="00EE4926"/>
    <w:rsid w:val="00EF6329"/>
    <w:rsid w:val="00EF722B"/>
    <w:rsid w:val="00F032B1"/>
    <w:rsid w:val="00F051E6"/>
    <w:rsid w:val="00F05BA1"/>
    <w:rsid w:val="00F0606F"/>
    <w:rsid w:val="00F20014"/>
    <w:rsid w:val="00F24E53"/>
    <w:rsid w:val="00F30B55"/>
    <w:rsid w:val="00F45EFC"/>
    <w:rsid w:val="00F55DBE"/>
    <w:rsid w:val="00F674E5"/>
    <w:rsid w:val="00F858F3"/>
    <w:rsid w:val="00F87FA3"/>
    <w:rsid w:val="00F95EAA"/>
    <w:rsid w:val="00FA2BD1"/>
    <w:rsid w:val="00FA4EF4"/>
    <w:rsid w:val="00FB1008"/>
    <w:rsid w:val="00FB2726"/>
    <w:rsid w:val="00FC29E0"/>
    <w:rsid w:val="00FE6BA8"/>
    <w:rsid w:val="00FE6C85"/>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9218" style="mso-width-relative:margin;mso-height-relative:margin" fillcolor="white" strokecolor="none [3213]">
      <v:fill color="white"/>
      <v:stroke color="none [3213]" weight="1pt"/>
      <v:shadow type="perspective" color="none [1601]" opacity=".5" offset="1pt" offset2="-1pt"/>
    </o:shapedefaults>
    <o:shapelayout v:ext="edit">
      <o:idmap v:ext="edit" data="1"/>
      <o:rules v:ext="edit">
        <o:r id="V:Rule9" type="connector" idref="#_x0000_s1253"/>
        <o:r id="V:Rule10" type="connector" idref="#_x0000_s1265"/>
        <o:r id="V:Rule11" type="connector" idref="#_x0000_s1266"/>
        <o:r id="V:Rule12" type="connector" idref="#_x0000_s1261"/>
        <o:r id="V:Rule13" type="connector" idref="#_x0000_s1260"/>
        <o:r id="V:Rule14" type="connector" idref="#_x0000_s1252"/>
        <o:r id="V:Rule15" type="connector" idref="#_x0000_s1251"/>
        <o:r id="V:Rule16" type="connector" idref="#_x0000_s1259"/>
      </o:rules>
      <o:regrouptable v:ext="edit">
        <o:entry new="1" old="0"/>
        <o:entry new="2" old="0"/>
        <o:entry new="3" old="2"/>
        <o:entry new="4"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344B"/>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BF00FE"/>
    <w:pPr>
      <w:ind w:left="720"/>
      <w:contextualSpacing/>
    </w:pPr>
  </w:style>
  <w:style w:type="character" w:styleId="Marquedecommentaire">
    <w:name w:val="annotation reference"/>
    <w:basedOn w:val="Policepardfaut"/>
    <w:uiPriority w:val="99"/>
    <w:semiHidden/>
    <w:unhideWhenUsed/>
    <w:rsid w:val="00984EF2"/>
    <w:rPr>
      <w:sz w:val="16"/>
      <w:szCs w:val="16"/>
    </w:rPr>
  </w:style>
  <w:style w:type="paragraph" w:styleId="Commentaire">
    <w:name w:val="annotation text"/>
    <w:basedOn w:val="Normal"/>
    <w:link w:val="CommentaireCar"/>
    <w:uiPriority w:val="99"/>
    <w:semiHidden/>
    <w:unhideWhenUsed/>
    <w:rsid w:val="00984EF2"/>
    <w:pPr>
      <w:spacing w:line="240" w:lineRule="auto"/>
    </w:pPr>
    <w:rPr>
      <w:sz w:val="20"/>
      <w:szCs w:val="20"/>
    </w:rPr>
  </w:style>
  <w:style w:type="character" w:customStyle="1" w:styleId="CommentaireCar">
    <w:name w:val="Commentaire Car"/>
    <w:basedOn w:val="Policepardfaut"/>
    <w:link w:val="Commentaire"/>
    <w:uiPriority w:val="99"/>
    <w:semiHidden/>
    <w:rsid w:val="00984EF2"/>
    <w:rPr>
      <w:sz w:val="20"/>
      <w:szCs w:val="20"/>
    </w:rPr>
  </w:style>
  <w:style w:type="paragraph" w:styleId="Objetducommentaire">
    <w:name w:val="annotation subject"/>
    <w:basedOn w:val="Commentaire"/>
    <w:next w:val="Commentaire"/>
    <w:link w:val="ObjetducommentaireCar"/>
    <w:uiPriority w:val="99"/>
    <w:semiHidden/>
    <w:unhideWhenUsed/>
    <w:rsid w:val="00984EF2"/>
    <w:rPr>
      <w:b/>
      <w:bCs/>
    </w:rPr>
  </w:style>
  <w:style w:type="character" w:customStyle="1" w:styleId="ObjetducommentaireCar">
    <w:name w:val="Objet du commentaire Car"/>
    <w:basedOn w:val="CommentaireCar"/>
    <w:link w:val="Objetducommentaire"/>
    <w:uiPriority w:val="99"/>
    <w:semiHidden/>
    <w:rsid w:val="00984EF2"/>
    <w:rPr>
      <w:b/>
      <w:bCs/>
    </w:rPr>
  </w:style>
  <w:style w:type="paragraph" w:styleId="Textedebulles">
    <w:name w:val="Balloon Text"/>
    <w:basedOn w:val="Normal"/>
    <w:link w:val="TextedebullesCar"/>
    <w:uiPriority w:val="99"/>
    <w:semiHidden/>
    <w:unhideWhenUsed/>
    <w:rsid w:val="00984EF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84EF2"/>
    <w:rPr>
      <w:rFonts w:ascii="Tahoma" w:hAnsi="Tahoma" w:cs="Tahoma"/>
      <w:sz w:val="16"/>
      <w:szCs w:val="16"/>
    </w:rPr>
  </w:style>
  <w:style w:type="paragraph" w:styleId="En-tte">
    <w:name w:val="header"/>
    <w:basedOn w:val="Normal"/>
    <w:link w:val="En-tteCar"/>
    <w:uiPriority w:val="99"/>
    <w:unhideWhenUsed/>
    <w:rsid w:val="00AD2949"/>
    <w:pPr>
      <w:tabs>
        <w:tab w:val="center" w:pos="4536"/>
        <w:tab w:val="right" w:pos="9072"/>
      </w:tabs>
      <w:spacing w:after="0" w:line="240" w:lineRule="auto"/>
    </w:pPr>
  </w:style>
  <w:style w:type="character" w:customStyle="1" w:styleId="En-tteCar">
    <w:name w:val="En-tête Car"/>
    <w:basedOn w:val="Policepardfaut"/>
    <w:link w:val="En-tte"/>
    <w:uiPriority w:val="99"/>
    <w:rsid w:val="00AD2949"/>
  </w:style>
  <w:style w:type="paragraph" w:styleId="Pieddepage">
    <w:name w:val="footer"/>
    <w:basedOn w:val="Normal"/>
    <w:link w:val="PieddepageCar"/>
    <w:uiPriority w:val="99"/>
    <w:unhideWhenUsed/>
    <w:rsid w:val="00AD294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D2949"/>
  </w:style>
  <w:style w:type="paragraph" w:styleId="Lgende">
    <w:name w:val="caption"/>
    <w:basedOn w:val="Normal"/>
    <w:next w:val="Normal"/>
    <w:uiPriority w:val="35"/>
    <w:unhideWhenUsed/>
    <w:qFormat/>
    <w:rsid w:val="00CA5837"/>
    <w:pPr>
      <w:spacing w:line="240" w:lineRule="auto"/>
    </w:pPr>
    <w:rPr>
      <w:b/>
      <w:bCs/>
      <w:color w:val="4F81BD" w:themeColor="accent1"/>
      <w:sz w:val="18"/>
      <w:szCs w:val="18"/>
    </w:rPr>
  </w:style>
  <w:style w:type="table" w:styleId="Grilledutableau">
    <w:name w:val="Table Grid"/>
    <w:basedOn w:val="TableauNormal"/>
    <w:uiPriority w:val="59"/>
    <w:rsid w:val="00E72B3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Rvision">
    <w:name w:val="Revision"/>
    <w:hidden/>
    <w:uiPriority w:val="99"/>
    <w:semiHidden/>
    <w:rsid w:val="00D42440"/>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gif"/><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24" Type="http://schemas.openxmlformats.org/officeDocument/2006/relationships/image" Target="media/image16.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gif"/><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gif"/><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67853E7C97F943BBAE684C748F4B6885"/>
        <w:category>
          <w:name w:val="Général"/>
          <w:gallery w:val="placeholder"/>
        </w:category>
        <w:types>
          <w:type w:val="bbPlcHdr"/>
        </w:types>
        <w:behaviors>
          <w:behavior w:val="content"/>
        </w:behaviors>
        <w:guid w:val="{9C8DC3BE-4134-459C-BB21-E8935CE81567}"/>
      </w:docPartPr>
      <w:docPartBody>
        <w:p w:rsidR="009B48FA" w:rsidRDefault="00EA37DA" w:rsidP="00EA37DA">
          <w:pPr>
            <w:pStyle w:val="67853E7C97F943BBAE684C748F4B6885"/>
          </w:pPr>
          <w:r>
            <w:rPr>
              <w:rFonts w:asciiTheme="majorHAnsi" w:eastAsiaTheme="majorEastAsia" w:hAnsiTheme="majorHAnsi" w:cstheme="majorBidi"/>
              <w:sz w:val="36"/>
              <w:szCs w:val="36"/>
            </w:rPr>
            <w:t>[Tapez le titre du document]</w:t>
          </w:r>
        </w:p>
      </w:docPartBody>
    </w:docPart>
    <w:docPart>
      <w:docPartPr>
        <w:name w:val="A7C3A77BB7CD4E869662FAE0E4A9E278"/>
        <w:category>
          <w:name w:val="Général"/>
          <w:gallery w:val="placeholder"/>
        </w:category>
        <w:types>
          <w:type w:val="bbPlcHdr"/>
        </w:types>
        <w:behaviors>
          <w:behavior w:val="content"/>
        </w:behaviors>
        <w:guid w:val="{D259C5BB-AF75-4FE2-9C5A-ED6BA30A16FD}"/>
      </w:docPartPr>
      <w:docPartBody>
        <w:p w:rsidR="009B48FA" w:rsidRDefault="00EA37DA" w:rsidP="00EA37DA">
          <w:pPr>
            <w:pStyle w:val="A7C3A77BB7CD4E869662FAE0E4A9E278"/>
          </w:pPr>
          <w:r>
            <w:rPr>
              <w:rFonts w:asciiTheme="majorHAnsi" w:eastAsiaTheme="majorEastAsia" w:hAnsiTheme="majorHAnsi" w:cstheme="majorBidi"/>
              <w:b/>
              <w:bCs/>
              <w:color w:val="4F81BD" w:themeColor="accent1"/>
              <w:sz w:val="36"/>
              <w:szCs w:val="36"/>
            </w:rPr>
            <w:t>[Année]</w:t>
          </w:r>
        </w:p>
      </w:docPartBody>
    </w:docPart>
    <w:docPart>
      <w:docPartPr>
        <w:name w:val="97DB8BE92EFA43BFB102839592503D1E"/>
        <w:category>
          <w:name w:val="Général"/>
          <w:gallery w:val="placeholder"/>
        </w:category>
        <w:types>
          <w:type w:val="bbPlcHdr"/>
        </w:types>
        <w:behaviors>
          <w:behavior w:val="content"/>
        </w:behaviors>
        <w:guid w:val="{71425277-D3A9-4A4D-A8BD-9AE180E61937}"/>
      </w:docPartPr>
      <w:docPartBody>
        <w:p w:rsidR="009B48FA" w:rsidRDefault="00EA37DA" w:rsidP="00EA37DA">
          <w:pPr>
            <w:pStyle w:val="97DB8BE92EFA43BFB102839592503D1E"/>
          </w:pPr>
          <w:r>
            <w:rPr>
              <w:noProof/>
              <w:color w:val="7F7F7F" w:themeColor="background1" w:themeShade="7F"/>
            </w:rPr>
            <w:t>[Tapez le nom de la société]</w:t>
          </w:r>
        </w:p>
      </w:docPartBody>
    </w:docPart>
    <w:docPart>
      <w:docPartPr>
        <w:name w:val="87B089274669423CB76517DEF8B3542D"/>
        <w:category>
          <w:name w:val="Général"/>
          <w:gallery w:val="placeholder"/>
        </w:category>
        <w:types>
          <w:type w:val="bbPlcHdr"/>
        </w:types>
        <w:behaviors>
          <w:behavior w:val="content"/>
        </w:behaviors>
        <w:guid w:val="{9CA36824-E89C-4A9E-A6C3-83B6E55629D6}"/>
      </w:docPartPr>
      <w:docPartBody>
        <w:p w:rsidR="009B48FA" w:rsidRDefault="00EA37DA" w:rsidP="00EA37DA">
          <w:pPr>
            <w:pStyle w:val="87B089274669423CB76517DEF8B3542D"/>
          </w:pPr>
          <w:r>
            <w:rPr>
              <w:color w:val="7F7F7F" w:themeColor="background1" w:themeShade="7F"/>
            </w:rPr>
            <w:t>[Tapez l'adresse de la société]</w:t>
          </w:r>
        </w:p>
      </w:docPartBody>
    </w:docPart>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Roman">
    <w:altName w:val="Times New Roman"/>
    <w:panose1 w:val="00000000000000000000"/>
    <w:charset w:val="00"/>
    <w:family w:val="auto"/>
    <w:notTrueType/>
    <w:pitch w:val="default"/>
    <w:sig w:usb0="00000003" w:usb1="00000000" w:usb2="00000000" w:usb3="00000000" w:csb0="00000001" w:csb1="00000000"/>
  </w:font>
  <w:font w:name="Times Roman Bold">
    <w:panose1 w:val="00000000000000000000"/>
    <w:charset w:val="00"/>
    <w:family w:val="auto"/>
    <w:notTrueType/>
    <w:pitch w:val="default"/>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EA37DA"/>
    <w:rsid w:val="000156E1"/>
    <w:rsid w:val="000163BD"/>
    <w:rsid w:val="000B613B"/>
    <w:rsid w:val="001552F9"/>
    <w:rsid w:val="001616EE"/>
    <w:rsid w:val="0026546E"/>
    <w:rsid w:val="00266991"/>
    <w:rsid w:val="002726AE"/>
    <w:rsid w:val="003670A5"/>
    <w:rsid w:val="00371964"/>
    <w:rsid w:val="003A2A61"/>
    <w:rsid w:val="00494D8E"/>
    <w:rsid w:val="004B0A7B"/>
    <w:rsid w:val="005069AE"/>
    <w:rsid w:val="00514510"/>
    <w:rsid w:val="005A362B"/>
    <w:rsid w:val="005B0A1E"/>
    <w:rsid w:val="005C3A60"/>
    <w:rsid w:val="00604721"/>
    <w:rsid w:val="00692964"/>
    <w:rsid w:val="006B3316"/>
    <w:rsid w:val="006E7FE5"/>
    <w:rsid w:val="007E42CC"/>
    <w:rsid w:val="008775EC"/>
    <w:rsid w:val="00977A33"/>
    <w:rsid w:val="0099654A"/>
    <w:rsid w:val="009B48FA"/>
    <w:rsid w:val="009E4B43"/>
    <w:rsid w:val="009F53F3"/>
    <w:rsid w:val="00A50DC3"/>
    <w:rsid w:val="00A7523C"/>
    <w:rsid w:val="00AA537A"/>
    <w:rsid w:val="00C43995"/>
    <w:rsid w:val="00DD0E06"/>
    <w:rsid w:val="00EA37DA"/>
    <w:rsid w:val="00EC25C4"/>
    <w:rsid w:val="00F713AC"/>
    <w:rsid w:val="00FC3D74"/>
    <w:rsid w:val="00FE733C"/>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48FA"/>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E41F9F2CC385473DBCA50765BFE24108">
    <w:name w:val="E41F9F2CC385473DBCA50765BFE24108"/>
    <w:rsid w:val="00EA37DA"/>
  </w:style>
  <w:style w:type="paragraph" w:customStyle="1" w:styleId="67853E7C97F943BBAE684C748F4B6885">
    <w:name w:val="67853E7C97F943BBAE684C748F4B6885"/>
    <w:rsid w:val="00EA37DA"/>
  </w:style>
  <w:style w:type="paragraph" w:customStyle="1" w:styleId="A7C3A77BB7CD4E869662FAE0E4A9E278">
    <w:name w:val="A7C3A77BB7CD4E869662FAE0E4A9E278"/>
    <w:rsid w:val="00EA37DA"/>
  </w:style>
  <w:style w:type="paragraph" w:customStyle="1" w:styleId="F643A136569D4EA9887C78D70B1979F6">
    <w:name w:val="F643A136569D4EA9887C78D70B1979F6"/>
    <w:rsid w:val="00EA37DA"/>
  </w:style>
  <w:style w:type="paragraph" w:customStyle="1" w:styleId="BDA737ED0F5748D48835ABE9BF68D631">
    <w:name w:val="BDA737ED0F5748D48835ABE9BF68D631"/>
    <w:rsid w:val="00EA37DA"/>
  </w:style>
  <w:style w:type="paragraph" w:customStyle="1" w:styleId="BF76536A3E5E4C11B9AE2612D87314A6">
    <w:name w:val="BF76536A3E5E4C11B9AE2612D87314A6"/>
    <w:rsid w:val="00EA37DA"/>
  </w:style>
  <w:style w:type="paragraph" w:customStyle="1" w:styleId="97DB8BE92EFA43BFB102839592503D1E">
    <w:name w:val="97DB8BE92EFA43BFB102839592503D1E"/>
    <w:rsid w:val="00EA37DA"/>
  </w:style>
  <w:style w:type="paragraph" w:customStyle="1" w:styleId="87B089274669423CB76517DEF8B3542D">
    <w:name w:val="87B089274669423CB76517DEF8B3542D"/>
    <w:rsid w:val="00EA37DA"/>
  </w:style>
  <w:style w:type="paragraph" w:customStyle="1" w:styleId="CAD85EE9EF7B49A08B9176327243FA3C">
    <w:name w:val="CAD85EE9EF7B49A08B9176327243FA3C"/>
    <w:rsid w:val="00692964"/>
  </w:style>
  <w:style w:type="paragraph" w:customStyle="1" w:styleId="5BCD9E74829848C981C8EB737E8B4AA8">
    <w:name w:val="5BCD9E74829848C981C8EB737E8B4AA8"/>
    <w:rsid w:val="00692964"/>
  </w:style>
  <w:style w:type="paragraph" w:customStyle="1" w:styleId="0E35360A455E411A9BD4508D130CA11C">
    <w:name w:val="0E35360A455E411A9BD4508D130CA11C"/>
    <w:rsid w:val="00692964"/>
  </w:style>
  <w:style w:type="paragraph" w:customStyle="1" w:styleId="2F0A9872A43B4036B39384343099267D">
    <w:name w:val="2F0A9872A43B4036B39384343099267D"/>
    <w:rsid w:val="0069296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2011</PublishDate>
  <Abstract/>
  <CompanyAddress>E. BOUKAOUD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DD1D8E9-479E-4795-94D9-E6FB5DF28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3498</TotalTime>
  <Pages>17</Pages>
  <Words>4329</Words>
  <Characters>23814</Characters>
  <Application>Microsoft Office Word</Application>
  <DocSecurity>0</DocSecurity>
  <Lines>198</Lines>
  <Paragraphs>56</Paragraphs>
  <ScaleCrop>false</ScaleCrop>
  <HeadingPairs>
    <vt:vector size="2" baseType="variant">
      <vt:variant>
        <vt:lpstr>Titre</vt:lpstr>
      </vt:variant>
      <vt:variant>
        <vt:i4>1</vt:i4>
      </vt:variant>
    </vt:vector>
  </HeadingPairs>
  <TitlesOfParts>
    <vt:vector size="1" baseType="lpstr">
      <vt:lpstr>Les  roches magmatiques :</vt:lpstr>
    </vt:vector>
  </TitlesOfParts>
  <Company>univ-jijel-2me année géologie</Company>
  <LinksUpToDate>false</LinksUpToDate>
  <CharactersWithSpaces>28087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  roches magmatiques :</dc:title>
  <dc:creator>hichem</dc:creator>
  <cp:lastModifiedBy>oo</cp:lastModifiedBy>
  <cp:revision>72</cp:revision>
  <cp:lastPrinted>2010-11-30T19:45:00Z</cp:lastPrinted>
  <dcterms:created xsi:type="dcterms:W3CDTF">2010-08-29T21:15:00Z</dcterms:created>
  <dcterms:modified xsi:type="dcterms:W3CDTF">2014-02-24T22:23:00Z</dcterms:modified>
</cp:coreProperties>
</file>